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14:paraId="66AC9D5C" w14:textId="326DA558" w:rsidR="003C66C1" w:rsidRDefault="006D6AB5">
      <w:pPr>
        <w:pStyle w:val="Paper-title"/>
        <w:rPr>
          <w:rFonts w:ascii="Times New Roman" w:hAnsi="Times New Roman" w:cs="Times New Roman"/>
        </w:rPr>
      </w:pPr>
      <w:r w:rsidRPr="009A6FE3">
        <w:rPr>
          <w:noProof/>
        </w:rPr>
        <mc:AlternateContent>
          <mc:Choice Requires="wps">
            <w:drawing>
              <wp:anchor distT="0" distB="0" distL="114300" distR="114300" simplePos="0" relativeHeight="251659776" behindDoc="0" locked="0" layoutInCell="1" allowOverlap="1" wp14:anchorId="05B73F51" wp14:editId="6204C43D">
                <wp:simplePos x="0" y="0"/>
                <wp:positionH relativeFrom="column">
                  <wp:posOffset>6172200</wp:posOffset>
                </wp:positionH>
                <wp:positionV relativeFrom="paragraph">
                  <wp:posOffset>-685800</wp:posOffset>
                </wp:positionV>
                <wp:extent cx="504825" cy="1442720"/>
                <wp:effectExtent l="0" t="0" r="28575" b="24130"/>
                <wp:wrapNone/>
                <wp:docPr id="26" name="Text Box 2" descr="Chapter On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442720"/>
                        </a:xfrm>
                        <a:prstGeom prst="rect">
                          <a:avLst/>
                        </a:prstGeom>
                        <a:solidFill>
                          <a:srgbClr val="000000"/>
                        </a:solidFill>
                        <a:ln w="9525">
                          <a:solidFill>
                            <a:srgbClr val="000000"/>
                          </a:solidFill>
                          <a:miter lim="800000"/>
                          <a:headEnd/>
                          <a:tailEnd/>
                        </a:ln>
                      </wps:spPr>
                      <wps:txbx>
                        <w:txbxContent>
                          <w:p w14:paraId="42585CF4" w14:textId="77777777" w:rsidR="00F84712" w:rsidRDefault="00F84712">
                            <w:pPr>
                              <w:pStyle w:val="Tab"/>
                              <w:rPr>
                                <w:rFonts w:ascii="Arial" w:hAnsi="Arial" w:cs="Arial"/>
                              </w:rPr>
                            </w:pPr>
                            <w:r>
                              <w:rPr>
                                <w:rFonts w:ascii="Arial" w:hAnsi="Arial" w:cs="Arial"/>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alt="Description: Chapter One" style="position:absolute;margin-left:486pt;margin-top:-53.95pt;width:39.75pt;height:113.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khGfyQCAABVBAAADgAAAGRycy9lMm9Eb2MueG1srFTRbtsgFH2ftH9AvC9OrKTLrDhVl67TpG6d&#10;1O4DMGAbDbgMSOzs63fBSVZ1b9XygC6Gezj3nHuzuR6NJgfpgwJb08VsTom0HISyXU1/PN29W1MS&#10;IrOCabCypkcZ6PX27ZvN4CpZQg9aSE8QxIZqcDXtY3RVUQTeS8PCDJy0eNiCNyzi1neF8GxAdKOL&#10;cj6/KgbwwnngMgT8ejsd0m3Gb1vJ40PbBhmJrilyi3n1eW3SWmw3rOo8c73iJxrsFSwMUxYfvUDd&#10;ssjI3qt/oIziHgK0ccbBFNC2istcA1azmL+o5rFnTuZaUJzgLjKF/wfLvx2+e6JETcsrSiwz6NGT&#10;HCP5CCMpKREycJRrh0wiGvVgZZJscKHCzEeHuXHEq2h9Lj+4e+A/A7GAGbaTN97D0EsmkPIiZRbP&#10;UieckECa4SsIfJrtI2SgsfUm6YkKEURH644XuxI9jh9X8+W6XFHC8WixXJbvy+xnwapztvMhfpZg&#10;SApq6rEdMjo73IeY2LDqfCU9FkArcae0zhvfNTvtyYGl1sm/XMCLa9qSoaYfVkjktRBGJWm1MjVd&#10;X95hVZLtkxW5QyNTeoqRsrYnHZN0k4hxbMaTLw2IIyrqYep1nE0MevC/KRmwz2safu2Zl5ToLxZd&#10;SUNxDvw5aM4BsxxTaxopmcJdnIZn77zqekSefLdwg861KouaLJ5YnHhi72atT3OWhuP5Pt/6+2+w&#10;/QMAAP//AwBQSwMEFAAGAAgAAAAhANbQp0njAAAADQEAAA8AAABkcnMvZG93bnJldi54bWxMj8FO&#10;wzAQRO9I/IO1SNxaO63SkhCnilohDkitaPkAN16SCHsdxU4b+HrcE9xmNaPZN8VmsoZdcPCdIwnJ&#10;XABDqp3uqJHwcXqZPQHzQZFWxhFK+EYPm/L+rlC5dld6x8sxNCyWkM+VhDaEPufc1y1a5eeuR4re&#10;pxusCvEcGq4HdY3l1vCFECtuVUfxQ6t63LZYfx1HK2G3X73ywzbFn+WpMuPbPhyqXSbl48NUPQML&#10;OIW/MNzwIzqUkensRtKeGQnZehG3BAmzRKwzYLeISJMU2DmqJFsCLwv+f0X5CwAA//8DAFBLAQIt&#10;ABQABgAIAAAAIQDkmcPA+wAAAOEBAAATAAAAAAAAAAAAAAAAAAAAAABbQ29udGVudF9UeXBlc10u&#10;eG1sUEsBAi0AFAAGAAgAAAAhACOyauHXAAAAlAEAAAsAAAAAAAAAAAAAAAAALAEAAF9yZWxzLy5y&#10;ZWxzUEsBAi0AFAAGAAgAAAAhAPZIRn8kAgAAVQQAAA4AAAAAAAAAAAAAAAAALAIAAGRycy9lMm9E&#10;b2MueG1sUEsBAi0AFAAGAAgAAAAhANbQp0njAAAADQEAAA8AAAAAAAAAAAAAAAAAfAQAAGRycy9k&#10;b3ducmV2LnhtbFBLBQYAAAAABAAEAPMAAACMBQAAAAA=&#10;" fillcolor="black">
                <v:textbox inset="0,0,0,0">
                  <w:txbxContent>
                    <w:p w14:paraId="42585CF4" w14:textId="77777777" w:rsidR="00B106F7" w:rsidRDefault="00B106F7">
                      <w:pPr>
                        <w:pStyle w:val="Tab"/>
                        <w:rPr>
                          <w:rFonts w:ascii="Arial" w:hAnsi="Arial" w:cs="Arial"/>
                        </w:rPr>
                      </w:pPr>
                      <w:r>
                        <w:rPr>
                          <w:rFonts w:ascii="Arial" w:hAnsi="Arial" w:cs="Arial"/>
                        </w:rPr>
                        <w:t>1</w:t>
                      </w:r>
                    </w:p>
                  </w:txbxContent>
                </v:textbox>
              </v:shape>
            </w:pict>
          </mc:Fallback>
        </mc:AlternateContent>
      </w:r>
      <w:proofErr w:type="spellStart"/>
      <w:r w:rsidR="00914F6F">
        <w:t>SciCast</w:t>
      </w:r>
      <w:proofErr w:type="spellEnd"/>
      <w:r w:rsidR="00914F6F">
        <w:t>: Collective Forecasting of Innovation</w:t>
      </w:r>
      <w:r w:rsidR="003C66C1">
        <w:rPr>
          <w:rStyle w:val="FootnoteReference"/>
        </w:rPr>
        <w:footnoteReference w:customMarkFollows="1" w:id="1"/>
        <w:sym w:font="Symbol" w:char="F020"/>
      </w:r>
    </w:p>
    <w:p w14:paraId="035CAB8B" w14:textId="1081C1BB" w:rsidR="004A037E" w:rsidRDefault="00914F6F" w:rsidP="005A18E7">
      <w:pPr>
        <w:pStyle w:val="AuthorsName"/>
        <w:pBdr>
          <w:bottom w:val="single" w:sz="4" w:space="1" w:color="auto"/>
        </w:pBdr>
        <w:spacing w:after="0"/>
        <w:rPr>
          <w:rStyle w:val="AuthorsAffiliation"/>
          <w:caps/>
        </w:rPr>
      </w:pPr>
      <w:r>
        <w:t>Charles Twardy, Robin Hanson</w:t>
      </w:r>
      <w:r w:rsidR="00594070">
        <w:t xml:space="preserve">, </w:t>
      </w:r>
      <w:r>
        <w:t>Kathryn Laskey</w:t>
      </w:r>
      <w:r w:rsidR="009513E5">
        <w:t>,</w:t>
      </w:r>
      <w:r w:rsidR="00594070">
        <w:rPr>
          <w:rFonts w:ascii="Times New Roman" w:hAnsi="Times New Roman"/>
        </w:rPr>
        <w:t xml:space="preserve"> </w:t>
      </w:r>
      <w:r w:rsidR="00594070" w:rsidRPr="005A18E7">
        <w:t>Tod S. Levitt</w:t>
      </w:r>
      <w:r w:rsidR="00F550D2">
        <w:rPr>
          <w:rFonts w:ascii="Times New Roman" w:hAnsi="Times New Roman"/>
        </w:rPr>
        <w:t xml:space="preserve"> </w:t>
      </w:r>
      <w:r>
        <w:rPr>
          <w:rStyle w:val="AuthorsAffiliation"/>
        </w:rPr>
        <w:t>George Mason University</w:t>
      </w:r>
      <w:r w:rsidR="00D94569">
        <w:rPr>
          <w:rStyle w:val="AuthorsAffiliation"/>
          <w:rFonts w:ascii="Times New Roman" w:hAnsi="Times New Roman"/>
        </w:rPr>
        <w:br/>
      </w:r>
      <w:r w:rsidR="008E4F9E" w:rsidRPr="0016776C">
        <w:rPr>
          <w:rStyle w:val="AuthorsAffiliation"/>
          <w:sz w:val="20"/>
        </w:rPr>
        <w:t xml:space="preserve">BRANDON GOLDFEDDER, </w:t>
      </w:r>
      <w:r w:rsidR="008E4F9E">
        <w:rPr>
          <w:rStyle w:val="AuthorsAffiliation"/>
        </w:rPr>
        <w:t>Gold</w:t>
      </w:r>
      <w:r w:rsidR="0094361B">
        <w:rPr>
          <w:rStyle w:val="AuthorsAffiliation"/>
        </w:rPr>
        <w:t xml:space="preserve"> B</w:t>
      </w:r>
      <w:r w:rsidR="008E4F9E">
        <w:rPr>
          <w:rStyle w:val="AuthorsAffiliation"/>
        </w:rPr>
        <w:t>rand Software</w:t>
      </w:r>
      <w:r w:rsidR="0094361B">
        <w:rPr>
          <w:rStyle w:val="AuthorsAffiliation"/>
        </w:rPr>
        <w:t xml:space="preserve"> LLC</w:t>
      </w:r>
      <w:r w:rsidR="004A037E">
        <w:rPr>
          <w:rStyle w:val="AuthorsAffiliation"/>
        </w:rPr>
        <w:t xml:space="preserve">, </w:t>
      </w:r>
      <w:r w:rsidR="008E4F9E">
        <w:t>Adam Siegel</w:t>
      </w:r>
      <w:r w:rsidR="008E4F9E" w:rsidRPr="00756505">
        <w:t xml:space="preserve">, </w:t>
      </w:r>
      <w:r w:rsidR="008E4F9E">
        <w:rPr>
          <w:rStyle w:val="AuthorsAffiliation"/>
        </w:rPr>
        <w:t>Inkling Markets</w:t>
      </w:r>
    </w:p>
    <w:p w14:paraId="427F0958" w14:textId="249A927C" w:rsidR="00A5086A" w:rsidRPr="005A18E7" w:rsidRDefault="00085061" w:rsidP="005A18E7">
      <w:pPr>
        <w:pStyle w:val="AuthorsName"/>
        <w:pBdr>
          <w:bottom w:val="single" w:sz="4" w:space="1" w:color="auto"/>
        </w:pBdr>
        <w:spacing w:after="0"/>
        <w:rPr>
          <w:rStyle w:val="AuthorsAffiliation"/>
          <w:caps/>
          <w:sz w:val="18"/>
        </w:rPr>
      </w:pPr>
      <w:r>
        <w:rPr>
          <w:rStyle w:val="AuthorsAffiliation"/>
          <w:sz w:val="20"/>
        </w:rPr>
        <w:t>BRUCE</w:t>
      </w:r>
      <w:r w:rsidRPr="004053FB">
        <w:rPr>
          <w:rStyle w:val="AuthorsAffiliation"/>
          <w:sz w:val="20"/>
        </w:rPr>
        <w:t xml:space="preserve"> </w:t>
      </w:r>
      <w:r>
        <w:rPr>
          <w:rStyle w:val="AuthorsAffiliation"/>
          <w:sz w:val="20"/>
        </w:rPr>
        <w:t xml:space="preserve">D’AMBROSIO, </w:t>
      </w:r>
      <w:proofErr w:type="spellStart"/>
      <w:r>
        <w:rPr>
          <w:rStyle w:val="AuthorsAffiliation"/>
        </w:rPr>
        <w:t>Tuuyi</w:t>
      </w:r>
      <w:proofErr w:type="spellEnd"/>
      <w:r>
        <w:rPr>
          <w:rStyle w:val="AuthorsAffiliation"/>
        </w:rPr>
        <w:t xml:space="preserve">, Inc., </w:t>
      </w:r>
      <w:r w:rsidR="004A037E" w:rsidRPr="005A18E7">
        <w:rPr>
          <w:rStyle w:val="AuthorsAffiliation"/>
          <w:sz w:val="20"/>
        </w:rPr>
        <w:t>DANIEL MAXWELL</w:t>
      </w:r>
      <w:r w:rsidR="004A037E">
        <w:rPr>
          <w:rStyle w:val="AuthorsAffiliation"/>
          <w:sz w:val="20"/>
        </w:rPr>
        <w:t xml:space="preserve">, </w:t>
      </w:r>
      <w:proofErr w:type="spellStart"/>
      <w:r w:rsidR="004A037E">
        <w:rPr>
          <w:rStyle w:val="AuthorsAffiliation"/>
        </w:rPr>
        <w:t>KaDSci</w:t>
      </w:r>
      <w:proofErr w:type="spellEnd"/>
      <w:r w:rsidR="004A037E">
        <w:rPr>
          <w:rStyle w:val="AuthorsAffiliation"/>
        </w:rPr>
        <w:t xml:space="preserve"> LLC</w:t>
      </w:r>
    </w:p>
    <w:p w14:paraId="6D55587C" w14:textId="77777777" w:rsidR="00756505" w:rsidRPr="00756505" w:rsidRDefault="00756505" w:rsidP="00756505">
      <w:pPr>
        <w:pStyle w:val="AuthorsName"/>
        <w:pBdr>
          <w:bottom w:val="single" w:sz="4" w:space="1" w:color="auto"/>
        </w:pBdr>
        <w:rPr>
          <w:caps w:val="0"/>
          <w:sz w:val="16"/>
          <w:szCs w:val="16"/>
        </w:rPr>
      </w:pPr>
    </w:p>
    <w:p w14:paraId="0937B112" w14:textId="77777777" w:rsidR="003C66C1" w:rsidRPr="00043BED" w:rsidRDefault="003C66C1" w:rsidP="00043BED">
      <w:pPr>
        <w:pStyle w:val="Heading1"/>
        <w:numPr>
          <w:ilvl w:val="0"/>
          <w:numId w:val="6"/>
        </w:numPr>
      </w:pPr>
      <w:r w:rsidRPr="00043BED">
        <w:t>INTRODUCTION</w:t>
      </w:r>
    </w:p>
    <w:p w14:paraId="2C8C9BEA" w14:textId="57D1307A" w:rsidR="006A0FFB" w:rsidRDefault="00F34679" w:rsidP="00CD5346">
      <w:pPr>
        <w:pStyle w:val="InitialBodyText"/>
      </w:pPr>
      <w:r>
        <w:t xml:space="preserve">Forecasting technological innovation is of vital interest to business, government, and the public at large.  </w:t>
      </w:r>
      <w:r w:rsidR="008928DF">
        <w:t xml:space="preserve">Technological innovation has driven fundamental changes </w:t>
      </w:r>
      <w:r w:rsidR="00CB4C29">
        <w:t>to</w:t>
      </w:r>
      <w:r w:rsidR="008928DF">
        <w:t xml:space="preserve"> our way of life. Improved accu</w:t>
      </w:r>
      <w:r w:rsidR="000C4DF6">
        <w:softHyphen/>
      </w:r>
      <w:r w:rsidR="008928DF">
        <w:t>racy in predictions would provide major competitive advantage to businesses, help governments to choose investments wisely</w:t>
      </w:r>
      <w:r w:rsidR="00CB4C29">
        <w:t>, and enable citizens to make more informed personal and political choices</w:t>
      </w:r>
      <w:r w:rsidR="008928DF">
        <w:t xml:space="preserve">.  </w:t>
      </w:r>
    </w:p>
    <w:p w14:paraId="0396A8FF" w14:textId="77777777" w:rsidR="006A0FFB" w:rsidRDefault="006A0FFB" w:rsidP="00CD5346">
      <w:pPr>
        <w:pStyle w:val="InitialBodyText"/>
      </w:pPr>
    </w:p>
    <w:p w14:paraId="4738305E" w14:textId="7CF7EBFA" w:rsidR="00B45C97" w:rsidRDefault="006A0FFB" w:rsidP="00CD5346">
      <w:pPr>
        <w:pStyle w:val="InitialBodyText"/>
      </w:pPr>
      <w:r>
        <w:t>Most forecasts are based</w:t>
      </w:r>
      <w:r w:rsidR="008928DF">
        <w:t xml:space="preserve"> on </w:t>
      </w:r>
      <w:r>
        <w:t xml:space="preserve">the </w:t>
      </w:r>
      <w:r w:rsidR="008928DF">
        <w:t>judgments of a handful of experts</w:t>
      </w:r>
      <w:r>
        <w:t xml:space="preserve">, an approach </w:t>
      </w:r>
      <w:r w:rsidR="00CB4C29">
        <w:t xml:space="preserve">well </w:t>
      </w:r>
      <w:r>
        <w:t>known to be less accurate than</w:t>
      </w:r>
      <w:r w:rsidR="008928DF">
        <w:t xml:space="preserve"> even simple statistical models </w:t>
      </w:r>
      <w:r w:rsidR="005C2A2C">
        <w:fldChar w:fldCharType="begin"/>
      </w:r>
      <w:r w:rsidR="005C2A2C">
        <w:instrText xml:space="preserve"> ADDIN ZOTERO_ITEM CSL_CITATION {"citationID":"C3M4qhx5","properties":{"formattedCitation":"(Dawes, Faust, and Meehl 1989)","plainCitation":"(Dawes, Faust, and Meehl 1989)"},"citationItems":[{"id":578,"uris":["http://zotero.org/users/206459/items/2CDWW7F3"],"uri":["http://zotero.org/users/206459/items/2CDWW7F3"],"itemData":{"id":578,"type":"article-journal","title":"Clinical Versus Actuarial Judgment","container-title":"Science","page":"1668–74","volume":"243","issue":"4899","URL":"http://www.sciencemag.org/cgi/content/abstract/243/4899/1668","author":[{"family":"Dawes","given":"Robyn"},{"family":"Faust","given":"David"},{"family":"Meehl","given":"Paul"}],"issued":{"date-parts":[["1989"]]}}}],"schema":"https://github.com/citation-style-language/schema/raw/master/csl-citation.json"} </w:instrText>
      </w:r>
      <w:r w:rsidR="005C2A2C">
        <w:fldChar w:fldCharType="separate"/>
      </w:r>
      <w:r w:rsidR="00B61B88">
        <w:rPr>
          <w:noProof/>
        </w:rPr>
        <w:t>[</w:t>
      </w:r>
      <w:r w:rsidR="00B106F7">
        <w:rPr>
          <w:noProof/>
        </w:rPr>
        <w:t>Dawes, Faust, and Meehl 1989</w:t>
      </w:r>
      <w:r w:rsidR="00B61B88">
        <w:rPr>
          <w:noProof/>
        </w:rPr>
        <w:t>]</w:t>
      </w:r>
      <w:r w:rsidR="005C2A2C">
        <w:fldChar w:fldCharType="end"/>
      </w:r>
      <w:r w:rsidR="008928DF">
        <w:t>. Recent research sug</w:t>
      </w:r>
      <w:r w:rsidR="000C4DF6">
        <w:softHyphen/>
      </w:r>
      <w:r w:rsidR="008928DF">
        <w:t xml:space="preserve">gests that </w:t>
      </w:r>
      <w:r w:rsidR="00CB4C29">
        <w:t xml:space="preserve">forecasting </w:t>
      </w:r>
      <w:r w:rsidR="008928DF">
        <w:t>accuracy</w:t>
      </w:r>
      <w:r w:rsidR="00CB4C29">
        <w:t xml:space="preserve"> </w:t>
      </w:r>
      <w:r w:rsidR="008928DF">
        <w:t xml:space="preserve">can be improved through application of the “wisdom of crowds.” </w:t>
      </w:r>
      <w:r w:rsidR="00D306CD">
        <w:fldChar w:fldCharType="begin"/>
      </w:r>
      <w:r w:rsidR="00D306CD">
        <w:instrText xml:space="preserve"> ADDIN ZOTERO_ITEM CSL_CITATION {"citationID":"KMu1wgZY","properties":{"formattedCitation":"(Surowiecki 2005)","plainCitation":"(Surowiecki 2005)"},"citationItems":[{"id":1069,"uris":["http://zotero.org/users/206459/items/IU6MX6XW"],"uri":["http://zotero.org/users/206459/items/IU6MX6XW"],"itemData":{"id":1069,"type":"book","title":"The Wisdom of Crowds","publisher":"Anchor","number-of-pages":"336","edition":"Reprint","source":"Amazon.com","ISBN":"0385721706","author":[{"family":"Surowiecki","given":"James"}],"issued":{"date-parts":[["2005",8,16]]}}}],"schema":"https://github.com/citation-style-language/schema/raw/master/csl-citation.json"} </w:instrText>
      </w:r>
      <w:r w:rsidR="00D306CD">
        <w:fldChar w:fldCharType="separate"/>
      </w:r>
      <w:r w:rsidR="00B61B88">
        <w:rPr>
          <w:noProof/>
        </w:rPr>
        <w:t>[</w:t>
      </w:r>
      <w:r w:rsidR="00B106F7">
        <w:rPr>
          <w:noProof/>
        </w:rPr>
        <w:t>Surowiecki 2005</w:t>
      </w:r>
      <w:r w:rsidR="00B61B88">
        <w:rPr>
          <w:noProof/>
        </w:rPr>
        <w:t>]</w:t>
      </w:r>
      <w:r w:rsidR="00D306CD">
        <w:fldChar w:fldCharType="end"/>
      </w:r>
      <w:r w:rsidR="00B45C97">
        <w:t xml:space="preserve"> </w:t>
      </w:r>
      <w:r>
        <w:t xml:space="preserve">The most common </w:t>
      </w:r>
      <w:r w:rsidR="00CB4C29">
        <w:t>aggregation method</w:t>
      </w:r>
      <w:r>
        <w:t xml:space="preserve"> </w:t>
      </w:r>
      <w:r w:rsidR="00CB4C29">
        <w:t xml:space="preserve">is </w:t>
      </w:r>
      <w:r>
        <w:t xml:space="preserve">a simple </w:t>
      </w:r>
      <w:proofErr w:type="spellStart"/>
      <w:r w:rsidR="00776DBE">
        <w:t>un</w:t>
      </w:r>
      <w:r>
        <w:t>weighted</w:t>
      </w:r>
      <w:proofErr w:type="spellEnd"/>
      <w:r>
        <w:t xml:space="preserve"> average</w:t>
      </w:r>
      <w:r w:rsidR="009B4C1F">
        <w:t>. This</w:t>
      </w:r>
      <w:r>
        <w:t xml:space="preserve"> method has been hard to beat</w:t>
      </w:r>
      <w:r w:rsidR="00CB4C29">
        <w:t xml:space="preserve"> despite its theoretical sub-optimality</w:t>
      </w:r>
      <w:r w:rsidR="00B45C97">
        <w:t xml:space="preserve">. </w:t>
      </w:r>
      <w:r>
        <w:t xml:space="preserve">Evidence is mounting however, that prediction markets </w:t>
      </w:r>
      <w:r w:rsidR="00D306CD">
        <w:fldChar w:fldCharType="begin"/>
      </w:r>
      <w:r w:rsidR="00D306CD">
        <w:instrText xml:space="preserve"> ADDIN ZOTERO_ITEM CSL_CITATION {"citationID":"3BnYkiof","properties":{"formattedCitation":"(Chen and Pennock 2011)","plainCitation":"(Chen and Pennock 2011)"},"citationItems":[{"id":470,"uris":["http://zotero.org/groups/63812/items/JCM3NEPS"],"uri":["http://zotero.org/groups/63812/items/JCM3NEPS"],"itemData":{"id":470,"type":"article-journal","title":"Designing Markets for Prediction","container-title":"AI Magazine","page":"42-52","volume":"31","issue":"4","source":"www.aaai.org","URL":"http://www.aaai.org/ojs/index.php/aimagazine/article/view/2313","DOI":"10.1609/aimag.v31i4.2313","ISSN":"0738-4602","note":"We survey the literature on prediction mechanisms, including prediction markets and peer prediction systems. We pay particular attention to the design process, highlighting the objectives and properties that are important in the design of good prediction mechanisms.","author":[{"family":"Chen","given":"Yiling"},{"family":"Pennock","given":"David M"}],"issued":{"date-parts":[["2011",1,13]]},"accessed":{"date-parts":[["2011",12,29]]}}}],"schema":"https://github.com/citation-style-language/schema/raw/master/csl-citation.json"} </w:instrText>
      </w:r>
      <w:r w:rsidR="00D306CD">
        <w:fldChar w:fldCharType="separate"/>
      </w:r>
      <w:r w:rsidR="00B61B88">
        <w:rPr>
          <w:noProof/>
        </w:rPr>
        <w:t>[</w:t>
      </w:r>
      <w:r w:rsidR="00B106F7">
        <w:rPr>
          <w:noProof/>
        </w:rPr>
        <w:t>Chen and Pennock 2011</w:t>
      </w:r>
      <w:r w:rsidR="00B61B88">
        <w:rPr>
          <w:noProof/>
        </w:rPr>
        <w:t>]</w:t>
      </w:r>
      <w:r w:rsidR="00D306CD">
        <w:fldChar w:fldCharType="end"/>
      </w:r>
      <w:r>
        <w:t xml:space="preserve"> outperform not only </w:t>
      </w:r>
      <w:r w:rsidR="009B4C1F">
        <w:t>the</w:t>
      </w:r>
      <w:r>
        <w:t xml:space="preserve"> judgment</w:t>
      </w:r>
      <w:r w:rsidR="009B4C1F">
        <w:t>s of individual experts</w:t>
      </w:r>
      <w:r>
        <w:t>, but also simple averages.</w:t>
      </w:r>
      <w:r w:rsidR="00535C3B">
        <w:t xml:space="preserve"> For example, in a two-year test on geopolitical questions, the </w:t>
      </w:r>
      <w:r w:rsidR="00B61B88">
        <w:t>DAGGRE prediction market</w:t>
      </w:r>
      <w:r w:rsidR="00535C3B">
        <w:t xml:space="preserve"> performed 40% better than the simple average </w:t>
      </w:r>
      <w:r w:rsidR="00B106F7">
        <w:fldChar w:fldCharType="begin"/>
      </w:r>
      <w:r w:rsidR="00B106F7">
        <w:instrText xml:space="preserve"> ADDIN ZOTERO_ITEM CSL_CITATION {"citationID":"4jnSLRjj","properties":{"formattedCitation":"(Twardy and Laskey 2012; Twardy and Laskey 2013)","plainCitation":"(Twardy and Laskey 2012; Twardy and Laskey 2013)"},"citationItems":[{"id":2521,"uris":["http://zotero.org/users/206459/items/8I5CEIE6"],"uri":["http://zotero.org/users/206459/items/8I5CEIE6"],"itemData":{"id":2521,"type":"article","title":"DAGGRE Annual Report 2012","abstract":"Annual report for the first year of the DAGGRE forecasting project at George Mason University under award IARPA-BAA-10-05, US Government contract number DllPC20062.","note":"471 pages: 224 plus copies of papers and manuscripts developed on the project. Available by request.","language":"English","editor":[{"family":"Twardy","given":"Charles R."},{"family":"Laskey","given":"Kathryn Blackmond"}],"issued":{"date-parts":[["2012",5,25]]}}},{"id":2524,"uris":["http://zotero.org/users/206459/items/TBNBVH3K"],"uri":["http://zotero.org/users/206459/items/TBNBVH3K"],"itemData":{"id":2524,"type":"article","title":"DAGGRE Annual Report 2013","abstract":"Annual report for the second year of the DAGGRE forecasting project at George Mason University under award IARPA-BAA-10-05, US Government contract number DllPC20062.","note":"181 pages. Available by request.","language":"English","editor":[{"family":"Twardy","given":"Charles R."},{"family":"Laskey","given":"Kathryn Blackmond"}],"issued":{"date-parts":[["2013",5,25]]}}}],"schema":"https://github.com/citation-style-language/schema/raw/master/csl-citation.json"} </w:instrText>
      </w:r>
      <w:r w:rsidR="00B106F7">
        <w:fldChar w:fldCharType="separate"/>
      </w:r>
      <w:r w:rsidR="00B61B88">
        <w:rPr>
          <w:noProof/>
        </w:rPr>
        <w:t>[</w:t>
      </w:r>
      <w:r w:rsidR="00B106F7">
        <w:rPr>
          <w:noProof/>
        </w:rPr>
        <w:t>Twardy and Laskey 2012</w:t>
      </w:r>
      <w:r w:rsidR="00B61B88">
        <w:rPr>
          <w:noProof/>
        </w:rPr>
        <w:t>,</w:t>
      </w:r>
      <w:r w:rsidR="00B106F7">
        <w:rPr>
          <w:noProof/>
        </w:rPr>
        <w:t xml:space="preserve"> Twardy and Laskey 2013</w:t>
      </w:r>
      <w:r w:rsidR="00B61B88">
        <w:rPr>
          <w:noProof/>
        </w:rPr>
        <w:t>]</w:t>
      </w:r>
      <w:r w:rsidR="00B106F7">
        <w:fldChar w:fldCharType="end"/>
      </w:r>
    </w:p>
    <w:p w14:paraId="09FAA3D4" w14:textId="77777777" w:rsidR="00B45C97" w:rsidRDefault="00B45C97" w:rsidP="00CD5346">
      <w:pPr>
        <w:pStyle w:val="InitialBodyText"/>
      </w:pPr>
    </w:p>
    <w:p w14:paraId="3890B4D0" w14:textId="3E59B6D5" w:rsidR="003C66C1" w:rsidRDefault="006A0FFB" w:rsidP="00CD5346">
      <w:pPr>
        <w:pStyle w:val="InitialBodyText"/>
      </w:pPr>
      <w:proofErr w:type="spellStart"/>
      <w:r>
        <w:t>SciCast</w:t>
      </w:r>
      <w:proofErr w:type="spellEnd"/>
      <w:r>
        <w:t>, launched in November 2013,</w:t>
      </w:r>
      <w:r w:rsidR="00F34679">
        <w:t xml:space="preserve"> is the largest and most advanced science and technology prediction market in the world</w:t>
      </w:r>
      <w:r w:rsidR="003C66C1" w:rsidRPr="00CD5346">
        <w:t>.</w:t>
      </w:r>
      <w:r w:rsidR="00F34679">
        <w:t xml:space="preserve"> </w:t>
      </w:r>
      <w:proofErr w:type="spellStart"/>
      <w:r w:rsidRPr="006A0FFB">
        <w:t>SciCast</w:t>
      </w:r>
      <w:proofErr w:type="spellEnd"/>
      <w:r w:rsidRPr="006A0FFB">
        <w:t xml:space="preserve"> </w:t>
      </w:r>
      <w:r w:rsidR="00CB4C29">
        <w:t>is a community-driven initiative that allows</w:t>
      </w:r>
      <w:r w:rsidRPr="006A0FFB">
        <w:t xml:space="preserve"> scientists, technologists, and technology watchers around the </w:t>
      </w:r>
      <w:r w:rsidR="00CB4C29">
        <w:t>globe</w:t>
      </w:r>
      <w:r w:rsidRPr="006A0FFB">
        <w:t xml:space="preserve"> to forecast science and technology trends, and </w:t>
      </w:r>
      <w:r w:rsidR="00CB4C29">
        <w:t xml:space="preserve">to </w:t>
      </w:r>
      <w:r w:rsidRPr="006A0FFB">
        <w:t>contribute forecasting questions.</w:t>
      </w:r>
      <w:r w:rsidR="00CB4C29">
        <w:t xml:space="preserve"> </w:t>
      </w:r>
      <w:proofErr w:type="spellStart"/>
      <w:r w:rsidR="00CB4C29">
        <w:t>SciCast</w:t>
      </w:r>
      <w:proofErr w:type="spellEnd"/>
      <w:r w:rsidR="00CB4C29">
        <w:t xml:space="preserve"> participants </w:t>
      </w:r>
      <w:r w:rsidR="009B4C1F">
        <w:t>can</w:t>
      </w:r>
      <w:r w:rsidR="00CB4C29">
        <w:t xml:space="preserve"> move probabilities of a question up or down </w:t>
      </w:r>
      <w:r w:rsidR="009B4C1F">
        <w:t>in accordance with</w:t>
      </w:r>
      <w:r w:rsidR="00CB4C29">
        <w:t xml:space="preserve"> their beliefs. When the answer becomes known, participants will win or lose </w:t>
      </w:r>
      <w:r w:rsidR="009B4C1F">
        <w:t>points</w:t>
      </w:r>
      <w:r w:rsidR="00CB4C29">
        <w:t xml:space="preserve"> according to whether they </w:t>
      </w:r>
      <w:r w:rsidR="009B4C1F">
        <w:t>moved the probability in the right direction</w:t>
      </w:r>
      <w:r w:rsidR="00CB4C29">
        <w:t>.  In a friendly competition, participants vie for position on the leaderboard and engage in animated discussions</w:t>
      </w:r>
      <w:r w:rsidR="009B4C1F">
        <w:t xml:space="preserve"> of future technological trends.  Participants can also propose questions to be included in the market.</w:t>
      </w:r>
    </w:p>
    <w:p w14:paraId="1B4F2E95" w14:textId="77777777" w:rsidR="00983BF1" w:rsidRDefault="00983BF1" w:rsidP="00CD5346">
      <w:pPr>
        <w:pStyle w:val="InitialBodyText"/>
      </w:pPr>
    </w:p>
    <w:p w14:paraId="587743A9" w14:textId="28B24E68" w:rsidR="00C22753" w:rsidRDefault="00535C3B" w:rsidP="00305BC8">
      <w:pPr>
        <w:pStyle w:val="InitialBodyText"/>
      </w:pPr>
      <w:r>
        <w:t>For example, someone posed the</w:t>
      </w:r>
      <w:r>
        <w:rPr>
          <w:lang w:val="it-IT"/>
        </w:rPr>
        <w:t xml:space="preserve"> </w:t>
      </w:r>
      <w:proofErr w:type="spellStart"/>
      <w:r>
        <w:rPr>
          <w:lang w:val="it-IT"/>
        </w:rPr>
        <w:t>question</w:t>
      </w:r>
      <w:proofErr w:type="spellEnd"/>
      <w:r>
        <w:rPr>
          <w:lang w:val="it-IT"/>
        </w:rPr>
        <w:t xml:space="preserve">, </w:t>
      </w:r>
      <w:r>
        <w:rPr>
          <w:i/>
          <w:iCs/>
        </w:rPr>
        <w:t>Will Amazon deliver its first package using an unmanned aerial vehicle by Dec. 31, 2017?</w:t>
      </w:r>
      <w:r w:rsidR="00983BF1">
        <w:t xml:space="preserve">  As of this writing, </w:t>
      </w:r>
      <w:proofErr w:type="spellStart"/>
      <w:r w:rsidR="00983BF1">
        <w:t>SciCast</w:t>
      </w:r>
      <w:proofErr w:type="spellEnd"/>
      <w:r w:rsidR="00983BF1">
        <w:t xml:space="preserve"> </w:t>
      </w:r>
      <w:r w:rsidR="00C22753">
        <w:t>estimates the chance at about 57</w:t>
      </w:r>
      <w:r w:rsidR="00983BF1">
        <w:t xml:space="preserve">%. A participant who thinks that is too low can move the probability higher either by </w:t>
      </w:r>
      <w:r w:rsidR="00C22753">
        <w:t>choosing</w:t>
      </w:r>
      <w:r w:rsidR="00983BF1">
        <w:t xml:space="preserve"> a probability bin or </w:t>
      </w:r>
      <w:r w:rsidR="00C22753">
        <w:t xml:space="preserve">by using a slider to set a new probability directly (see Figure 1). Through the inputs of many users, </w:t>
      </w:r>
      <w:proofErr w:type="spellStart"/>
      <w:r w:rsidR="00C22753">
        <w:t>SciCast</w:t>
      </w:r>
      <w:proofErr w:type="spellEnd"/>
      <w:r w:rsidR="00C22753">
        <w:t xml:space="preserve"> </w:t>
      </w:r>
      <w:r>
        <w:t>continually</w:t>
      </w:r>
      <w:r w:rsidR="00C22753">
        <w:t xml:space="preserve"> updates its forecasts</w:t>
      </w:r>
      <w:r>
        <w:t xml:space="preserve"> over time</w:t>
      </w:r>
      <w:r w:rsidR="00C22753">
        <w:t xml:space="preserve"> (see Figure 2).</w:t>
      </w:r>
      <w:r>
        <w:t xml:space="preserve">  Forecasters can update their </w:t>
      </w:r>
      <w:r w:rsidR="0069238D">
        <w:t xml:space="preserve">estimates </w:t>
      </w:r>
      <w:r>
        <w:t xml:space="preserve">at any time, for example after the FAA releases their new guidelines for drones. The continually updated and reshaped information helps both the public and private sectors better monitor developments in a variety of industries. </w:t>
      </w:r>
      <w:proofErr w:type="spellStart"/>
      <w:r>
        <w:t>SciCast</w:t>
      </w:r>
      <w:proofErr w:type="spellEnd"/>
      <w:r>
        <w:t xml:space="preserve"> is a real-time indicator of what participants think is going to happen in the future.</w:t>
      </w:r>
    </w:p>
    <w:p w14:paraId="726B9B9C" w14:textId="568D859B" w:rsidR="00C22753" w:rsidRDefault="00535C3B" w:rsidP="00CD5346">
      <w:pPr>
        <w:pStyle w:val="Heading1"/>
        <w:numPr>
          <w:ilvl w:val="0"/>
          <w:numId w:val="6"/>
        </w:numPr>
      </w:pPr>
      <w:r>
        <w:t>Exploiting relationships among questions</w:t>
      </w:r>
    </w:p>
    <w:p w14:paraId="5712DFE8" w14:textId="33D04848" w:rsidR="00535C3B" w:rsidRPr="00535C3B" w:rsidRDefault="00535C3B" w:rsidP="00CD5346">
      <w:pPr>
        <w:pStyle w:val="InitialBodyText"/>
      </w:pPr>
      <w:r>
        <w:t xml:space="preserve">Forecasters discuss the questions, and that discussion can lead to new related questions. For example, in response to the Amazon package delivery question, a forecaster suggested that this technology is likely to first be used in a mid-size town with fewer obstructions or local regulatory issues. Another </w:t>
      </w:r>
      <w:r>
        <w:lastRenderedPageBreak/>
        <w:t xml:space="preserve">replied that Amazon is more likely to use robots to deliver packages within a short radius of a conventional delivery vehicle, while a third offered information about a Federal Aviation Administration report related to the subject. Any forecaster could then write a question about upcoming FAA rulings, and link that question to the Amazon drones question.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8"/>
        <w:gridCol w:w="4848"/>
      </w:tblGrid>
      <w:tr w:rsidR="00983BF1" w14:paraId="58DA2804" w14:textId="77777777" w:rsidTr="00983BF1">
        <w:tc>
          <w:tcPr>
            <w:tcW w:w="4848" w:type="dxa"/>
          </w:tcPr>
          <w:p w14:paraId="44D338BD" w14:textId="55E6C440" w:rsidR="00983BF1" w:rsidRDefault="004163D3" w:rsidP="00E64787">
            <w:pPr>
              <w:pStyle w:val="InitialBodyText"/>
              <w:spacing w:before="80"/>
            </w:pPr>
            <w:r>
              <w:rPr>
                <w:noProof/>
                <w:lang w:eastAsia="en-US"/>
              </w:rPr>
              <w:drawing>
                <wp:inline distT="0" distB="0" distL="0" distR="0" wp14:anchorId="2DCA7D43" wp14:editId="59B91A85">
                  <wp:extent cx="2897029" cy="1955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7243" cy="1955944"/>
                          </a:xfrm>
                          <a:prstGeom prst="rect">
                            <a:avLst/>
                          </a:prstGeom>
                          <a:noFill/>
                          <a:ln>
                            <a:noFill/>
                          </a:ln>
                        </pic:spPr>
                      </pic:pic>
                    </a:graphicData>
                  </a:graphic>
                </wp:inline>
              </w:drawing>
            </w:r>
          </w:p>
        </w:tc>
        <w:tc>
          <w:tcPr>
            <w:tcW w:w="4848" w:type="dxa"/>
          </w:tcPr>
          <w:p w14:paraId="136A86C8" w14:textId="77777777" w:rsidR="00983BF1" w:rsidRDefault="00983BF1" w:rsidP="00CD5346">
            <w:pPr>
              <w:pStyle w:val="InitialBodyText"/>
            </w:pPr>
          </w:p>
          <w:p w14:paraId="78C15DF3" w14:textId="77777777" w:rsidR="00983BF1" w:rsidRDefault="00983BF1" w:rsidP="00CD5346">
            <w:pPr>
              <w:pStyle w:val="InitialBodyText"/>
            </w:pPr>
          </w:p>
          <w:p w14:paraId="76348B8A" w14:textId="5139324C" w:rsidR="00983BF1" w:rsidRDefault="00C22753" w:rsidP="00CD5346">
            <w:pPr>
              <w:pStyle w:val="InitialBodyText"/>
            </w:pPr>
            <w:r>
              <w:rPr>
                <w:noProof/>
                <w:lang w:eastAsia="en-US"/>
              </w:rPr>
              <w:drawing>
                <wp:inline distT="0" distB="0" distL="0" distR="0" wp14:anchorId="7545932E" wp14:editId="54EEB95A">
                  <wp:extent cx="2465051" cy="11233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6300" cy="1123884"/>
                          </a:xfrm>
                          <a:prstGeom prst="rect">
                            <a:avLst/>
                          </a:prstGeom>
                          <a:noFill/>
                          <a:ln>
                            <a:noFill/>
                          </a:ln>
                        </pic:spPr>
                      </pic:pic>
                    </a:graphicData>
                  </a:graphic>
                </wp:inline>
              </w:drawing>
            </w:r>
          </w:p>
        </w:tc>
      </w:tr>
    </w:tbl>
    <w:p w14:paraId="44FF9989" w14:textId="2B5B7BBB" w:rsidR="00983BF1" w:rsidRDefault="00C22753" w:rsidP="00C22753">
      <w:pPr>
        <w:pStyle w:val="FigureCaption"/>
      </w:pPr>
      <w:r w:rsidRPr="00EB1359">
        <w:t xml:space="preserve">Fig. 1. </w:t>
      </w:r>
      <w:proofErr w:type="spellStart"/>
      <w:r>
        <w:t>SciCast</w:t>
      </w:r>
      <w:proofErr w:type="spellEnd"/>
      <w:r>
        <w:t xml:space="preserve"> participants can enter forecasts either by using a survey-style interface to select a probability range or by moving a slider to change the probability to a new value. The former method moves the probability a small amount in the direction of their expressed belief. The latter method allows them to see how many points they are putting at risk to make the change.</w:t>
      </w:r>
    </w:p>
    <w:p w14:paraId="32992444" w14:textId="04871968" w:rsidR="00983BF1" w:rsidRPr="005B1858" w:rsidRDefault="00E64787" w:rsidP="00CD5346">
      <w:pPr>
        <w:pStyle w:val="InitialBodyText"/>
      </w:pPr>
      <w:r>
        <w:t xml:space="preserve">Once questions have been linked, forecasters can make </w:t>
      </w:r>
      <w:r>
        <w:rPr>
          <w:i/>
        </w:rPr>
        <w:t>conditional</w:t>
      </w:r>
      <w:r>
        <w:t xml:space="preserve"> forecasts. </w:t>
      </w:r>
      <w:r w:rsidR="005B1858">
        <w:t xml:space="preserve">For example, </w:t>
      </w:r>
      <w:r w:rsidR="00FA47BE">
        <w:t>because crop production has been linked to honeybee populations, a participant who has made a forecast about the percentage of honey bee colonies lost in the US during the 2013-14 winter will be offered the opportunity to forecast U.S. production of crops conditional the percentage of honey bee colonies lost (see Figure 3).</w:t>
      </w:r>
      <w:r w:rsidR="001B231B">
        <w:t xml:space="preserve"> Through participants’ forecasts, </w:t>
      </w:r>
      <w:proofErr w:type="spellStart"/>
      <w:r w:rsidR="001B231B">
        <w:t>SciCast</w:t>
      </w:r>
      <w:proofErr w:type="spellEnd"/>
      <w:r w:rsidR="001B231B">
        <w:t xml:space="preserve"> will learn the strength of the relationship and will adjust its forecasts accordingly.</w:t>
      </w:r>
    </w:p>
    <w:p w14:paraId="7A8360FE" w14:textId="77777777" w:rsidR="009B4C1F" w:rsidRDefault="009B4C1F" w:rsidP="00CD5346">
      <w:pPr>
        <w:pStyle w:val="InitialBodyText"/>
      </w:pPr>
    </w:p>
    <w:p w14:paraId="0B7D27DC" w14:textId="0F3DA678" w:rsidR="00FF6BAE" w:rsidRDefault="00F84712" w:rsidP="004163D3">
      <w:pPr>
        <w:pStyle w:val="InitialBodyText"/>
        <w:jc w:val="center"/>
      </w:pPr>
      <w:r w:rsidRPr="00F84712">
        <w:t xml:space="preserve"> </w:t>
      </w:r>
      <w:r>
        <w:rPr>
          <w:noProof/>
          <w:lang w:eastAsia="en-US"/>
        </w:rPr>
        <w:drawing>
          <wp:inline distT="0" distB="0" distL="0" distR="0" wp14:anchorId="61720162" wp14:editId="02D549C8">
            <wp:extent cx="5607050" cy="3300353"/>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560" cy="3302419"/>
                    </a:xfrm>
                    <a:prstGeom prst="rect">
                      <a:avLst/>
                    </a:prstGeom>
                    <a:noFill/>
                    <a:ln>
                      <a:noFill/>
                    </a:ln>
                  </pic:spPr>
                </pic:pic>
              </a:graphicData>
            </a:graphic>
          </wp:inline>
        </w:drawing>
      </w:r>
    </w:p>
    <w:p w14:paraId="40590531" w14:textId="4B27FD85" w:rsidR="00BA47B1" w:rsidRDefault="00BA47B1" w:rsidP="00BA47B1">
      <w:pPr>
        <w:pStyle w:val="FigureCaption"/>
      </w:pPr>
      <w:r>
        <w:t>Fig. 2</w:t>
      </w:r>
      <w:r w:rsidRPr="00EB1359">
        <w:t xml:space="preserve">. </w:t>
      </w:r>
      <w:proofErr w:type="spellStart"/>
      <w:r>
        <w:t>SciCast</w:t>
      </w:r>
      <w:proofErr w:type="spellEnd"/>
      <w:r>
        <w:t xml:space="preserve"> users can view how the probabilities of a question have changed over time.</w:t>
      </w:r>
    </w:p>
    <w:p w14:paraId="28E3082B" w14:textId="02DD3D00" w:rsidR="0089572B" w:rsidRDefault="001B231B" w:rsidP="00486F13">
      <w:pPr>
        <w:pStyle w:val="InitialBodyText"/>
      </w:pPr>
      <w:r>
        <w:lastRenderedPageBreak/>
        <w:t xml:space="preserve">A prediction market that allows questions to be linked is called a combinatorial prediction market. </w:t>
      </w:r>
      <w:proofErr w:type="spellStart"/>
      <w:r>
        <w:t>SciCast</w:t>
      </w:r>
      <w:proofErr w:type="spellEnd"/>
      <w:r>
        <w:t xml:space="preserve"> is the first general purpose combinatorial predication market. The </w:t>
      </w:r>
      <w:proofErr w:type="spellStart"/>
      <w:r>
        <w:t>SciCast</w:t>
      </w:r>
      <w:proofErr w:type="spellEnd"/>
      <w:r>
        <w:t xml:space="preserve"> combinatorial</w:t>
      </w:r>
      <w:r w:rsidR="00305BC8">
        <w:t xml:space="preserve"> </w:t>
      </w:r>
      <w:r>
        <w:t>marke</w:t>
      </w:r>
      <w:r w:rsidR="0016448C">
        <w:t>t</w:t>
      </w:r>
      <w:r>
        <w:t xml:space="preserve"> uses</w:t>
      </w:r>
      <w:r w:rsidR="00305BC8">
        <w:t xml:space="preserve"> </w:t>
      </w:r>
      <w:r>
        <w:t>a generalization of</w:t>
      </w:r>
      <w:r w:rsidR="00305BC8">
        <w:t xml:space="preserve"> algorithms developed for updating probabilities in Bayesian networks. The result is an efficient method to update probabilities when users make forecasts and at the same time compute the impact of participants’ trades on their assets </w:t>
      </w:r>
      <w:r w:rsidR="00B106F7">
        <w:fldChar w:fldCharType="begin"/>
      </w:r>
      <w:r w:rsidR="0089572B">
        <w:instrText xml:space="preserve"> ADDIN ZOTERO_ITEM CSL_CITATION {"citationID":"ql9yPUyN","properties":{"formattedCitation":"(Sun et al. 2012)","plainCitation":"(Sun et al. 2012)"},"citationItems":[{"id":572,"uris":["http://zotero.org/users/206459/items/26WSPBSM"],"uri":["http://zotero.org/users/206459/items/26WSPBSM"],"itemData":{"id":572,"type":"paper-conference","title":"Probability and Asset Updating using Bayesian Networks for Combinatorial Prediction Markets","container-title":"Proceedings of the 28th Conference on Uncertainty in Artificial Intelligence (UAI-2012)","publisher":"AUAI Press","publisher-place":"Catalina, CA","event-place":"Catalina, CA","URL":"http://mason.gmu.edu/~wsun/publications/uai2012.htm","author":[{"family":"Sun","given":"Wei"},{"family":"Hanson","given":"Robin"},{"family":"Laskey","given":"Kathryn Blackmond"},{"family":"Twardy","given":"Charles"}],"issued":{"date-parts":[["2012"]]}}}],"schema":"https://github.com/citation-style-language/schema/raw/master/csl-citation.json"} </w:instrText>
      </w:r>
      <w:r w:rsidR="00B106F7">
        <w:fldChar w:fldCharType="separate"/>
      </w:r>
      <w:r w:rsidR="00B61B88">
        <w:rPr>
          <w:noProof/>
        </w:rPr>
        <w:t>[</w:t>
      </w:r>
      <w:r w:rsidR="0089572B">
        <w:rPr>
          <w:noProof/>
        </w:rPr>
        <w:t>Sun et al. 2012</w:t>
      </w:r>
      <w:r w:rsidR="00B61B88">
        <w:rPr>
          <w:noProof/>
        </w:rPr>
        <w:t>].</w:t>
      </w:r>
      <w:r w:rsidR="00B106F7">
        <w:fldChar w:fldCharType="end"/>
      </w:r>
      <w:r w:rsidR="00305BC8">
        <w:t>.</w:t>
      </w:r>
    </w:p>
    <w:p w14:paraId="4D6C9938" w14:textId="7C79D61A" w:rsidR="00B20D27" w:rsidRDefault="00305BC8" w:rsidP="00486F13">
      <w:pPr>
        <w:pStyle w:val="InitialBodyText"/>
        <w:jc w:val="center"/>
      </w:pPr>
      <w:r>
        <w:t xml:space="preserve"> </w:t>
      </w:r>
      <w:r w:rsidR="00FA47BE">
        <w:rPr>
          <w:noProof/>
          <w:lang w:eastAsia="en-US"/>
        </w:rPr>
        <w:drawing>
          <wp:inline distT="0" distB="0" distL="0" distR="0" wp14:anchorId="366E541B" wp14:editId="3A537FF2">
            <wp:extent cx="5699652" cy="134387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2209" cy="1344478"/>
                    </a:xfrm>
                    <a:prstGeom prst="rect">
                      <a:avLst/>
                    </a:prstGeom>
                    <a:noFill/>
                    <a:ln>
                      <a:noFill/>
                    </a:ln>
                  </pic:spPr>
                </pic:pic>
              </a:graphicData>
            </a:graphic>
          </wp:inline>
        </w:drawing>
      </w:r>
    </w:p>
    <w:p w14:paraId="242CFDD5" w14:textId="59AE3705" w:rsidR="00FA47BE" w:rsidRDefault="00305BC8" w:rsidP="00FA47BE">
      <w:pPr>
        <w:pStyle w:val="FigureCaption"/>
      </w:pPr>
      <w:r>
        <w:t>Fig. 3</w:t>
      </w:r>
      <w:r w:rsidR="00FA47BE" w:rsidRPr="00EB1359">
        <w:t xml:space="preserve">. </w:t>
      </w:r>
      <w:proofErr w:type="spellStart"/>
      <w:r w:rsidR="00FA47BE">
        <w:t>SciCast</w:t>
      </w:r>
      <w:proofErr w:type="spellEnd"/>
      <w:r w:rsidR="00FA47BE">
        <w:t xml:space="preserve"> allows users to condition their forecasts on the outcomes of related questions.</w:t>
      </w:r>
    </w:p>
    <w:p w14:paraId="69D0D5F4" w14:textId="197196E7" w:rsidR="000C2722" w:rsidRDefault="001B231B" w:rsidP="000C2722">
      <w:pPr>
        <w:pStyle w:val="Heading1"/>
        <w:numPr>
          <w:ilvl w:val="0"/>
          <w:numId w:val="6"/>
        </w:numPr>
      </w:pPr>
      <w:r>
        <w:t>a platform for research</w:t>
      </w:r>
    </w:p>
    <w:p w14:paraId="1EAF87B2" w14:textId="6917B0FC" w:rsidR="001B231B" w:rsidRDefault="001B231B" w:rsidP="000C2722">
      <w:pPr>
        <w:pStyle w:val="InitialBodyText"/>
      </w:pPr>
      <w:r>
        <w:t>In addition to making forecasts, participating in discussion</w:t>
      </w:r>
      <w:r w:rsidR="0069238D">
        <w:t>s</w:t>
      </w:r>
      <w:r>
        <w:t xml:space="preserve">, and authoring questions, </w:t>
      </w:r>
      <w:proofErr w:type="spellStart"/>
      <w:r>
        <w:t>SciCast</w:t>
      </w:r>
      <w:proofErr w:type="spellEnd"/>
      <w:r>
        <w:t xml:space="preserve"> users can access forecast data from the </w:t>
      </w:r>
      <w:proofErr w:type="spellStart"/>
      <w:r>
        <w:t>SciCast</w:t>
      </w:r>
      <w:proofErr w:type="spellEnd"/>
      <w:r>
        <w:t xml:space="preserve"> data mart for their own research. </w:t>
      </w:r>
    </w:p>
    <w:p w14:paraId="381F011F" w14:textId="77777777" w:rsidR="001B231B" w:rsidRDefault="001B231B" w:rsidP="000C2722">
      <w:pPr>
        <w:pStyle w:val="InitialBodyText"/>
      </w:pPr>
    </w:p>
    <w:p w14:paraId="06ABE080" w14:textId="1E25055A" w:rsidR="000C2722" w:rsidRDefault="001B231B" w:rsidP="000C2722">
      <w:pPr>
        <w:pStyle w:val="InitialBodyText"/>
      </w:pPr>
      <w:proofErr w:type="spellStart"/>
      <w:r>
        <w:t>SciCast</w:t>
      </w:r>
      <w:proofErr w:type="spellEnd"/>
      <w:r>
        <w:t xml:space="preserve"> </w:t>
      </w:r>
      <w:r w:rsidR="00F41071">
        <w:t xml:space="preserve">partner organizations include the </w:t>
      </w:r>
      <w:r>
        <w:t>American Association for the Advancement of Science (AAAS), the Institute of Electrical and Electronics Engineers (IEEE)</w:t>
      </w:r>
      <w:r w:rsidR="00F41071">
        <w:t xml:space="preserve">, </w:t>
      </w:r>
      <w:r w:rsidR="005E0CF9">
        <w:t xml:space="preserve">the </w:t>
      </w:r>
      <w:r w:rsidR="00F41071">
        <w:t>Information Systems Audit</w:t>
      </w:r>
      <w:r w:rsidR="005E0CF9">
        <w:t xml:space="preserve"> and Control Association, Inc. (ISACA), the American Medical </w:t>
      </w:r>
      <w:r w:rsidR="001636D6">
        <w:t xml:space="preserve">Informatics Association (AMIA), and </w:t>
      </w:r>
      <w:proofErr w:type="spellStart"/>
      <w:r w:rsidR="001636D6">
        <w:t>TechCast</w:t>
      </w:r>
      <w:proofErr w:type="spellEnd"/>
      <w:r>
        <w:t xml:space="preserve">. By posing questions to </w:t>
      </w:r>
      <w:proofErr w:type="spellStart"/>
      <w:r>
        <w:t>SciCast</w:t>
      </w:r>
      <w:proofErr w:type="spellEnd"/>
      <w:r>
        <w:t xml:space="preserve">, partner organizations are able to bring the </w:t>
      </w:r>
      <w:proofErr w:type="spellStart"/>
      <w:r>
        <w:t>SciCast</w:t>
      </w:r>
      <w:proofErr w:type="spellEnd"/>
      <w:r>
        <w:t xml:space="preserve"> technology to bear on questions of interest to their organizations.</w:t>
      </w:r>
    </w:p>
    <w:p w14:paraId="12347229" w14:textId="77777777" w:rsidR="001B231B" w:rsidRDefault="001B231B" w:rsidP="000C2722">
      <w:pPr>
        <w:pStyle w:val="InitialBodyText"/>
      </w:pPr>
    </w:p>
    <w:p w14:paraId="1B69484E" w14:textId="25011012" w:rsidR="0069238D" w:rsidRDefault="001B231B" w:rsidP="000C2722">
      <w:pPr>
        <w:pStyle w:val="InitialBodyText"/>
      </w:pPr>
      <w:r>
        <w:t xml:space="preserve">The </w:t>
      </w:r>
      <w:proofErr w:type="spellStart"/>
      <w:r>
        <w:t>SciCast</w:t>
      </w:r>
      <w:proofErr w:type="spellEnd"/>
      <w:r>
        <w:t xml:space="preserve"> research team is </w:t>
      </w:r>
      <w:r w:rsidR="007758BB">
        <w:t xml:space="preserve">conducting several research studies to help us learn how to use the wisdom of crowds to improve forecasts. These include studies comparing </w:t>
      </w:r>
      <w:proofErr w:type="spellStart"/>
      <w:r w:rsidR="007758BB">
        <w:t>SciCast</w:t>
      </w:r>
      <w:proofErr w:type="spellEnd"/>
      <w:r w:rsidR="007758BB">
        <w:t xml:space="preserve"> with quantitative forecasting methods, studies to assess the benefits of linking questions, and studies examining the effect of including computerized traders in the </w:t>
      </w:r>
      <w:proofErr w:type="spellStart"/>
      <w:r w:rsidR="007758BB">
        <w:t>SciCast</w:t>
      </w:r>
      <w:proofErr w:type="spellEnd"/>
      <w:r w:rsidR="007758BB">
        <w:t xml:space="preserve"> prediction market.</w:t>
      </w:r>
      <w:r w:rsidR="00B61B88">
        <w:t xml:space="preserve"> </w:t>
      </w:r>
      <w:r w:rsidR="0069238D">
        <w:t xml:space="preserve">We are collaborating with researchers at DRDC Canada, </w:t>
      </w:r>
      <w:r w:rsidR="00AE3820">
        <w:t xml:space="preserve">and </w:t>
      </w:r>
      <w:r w:rsidR="0069238D">
        <w:t xml:space="preserve">the </w:t>
      </w:r>
      <w:proofErr w:type="spellStart"/>
      <w:r w:rsidR="0069238D">
        <w:t>TechCast</w:t>
      </w:r>
      <w:proofErr w:type="spellEnd"/>
      <w:r w:rsidR="0069238D">
        <w:t xml:space="preserve"> project at George Washington University. The </w:t>
      </w:r>
      <w:proofErr w:type="spellStart"/>
      <w:r w:rsidR="0069238D">
        <w:t>SciCast</w:t>
      </w:r>
      <w:proofErr w:type="spellEnd"/>
      <w:r w:rsidR="0069238D">
        <w:t xml:space="preserve"> team is led by George Mason University and includes Inkling Markets, Gold Brand Software, </w:t>
      </w:r>
      <w:proofErr w:type="spellStart"/>
      <w:r w:rsidR="0069238D">
        <w:t>Tuuyi</w:t>
      </w:r>
      <w:proofErr w:type="spellEnd"/>
      <w:r w:rsidR="0069238D">
        <w:t xml:space="preserve">, and </w:t>
      </w:r>
      <w:proofErr w:type="spellStart"/>
      <w:r w:rsidR="0069238D">
        <w:t>KaDSci</w:t>
      </w:r>
      <w:proofErr w:type="spellEnd"/>
      <w:r w:rsidR="0069238D">
        <w:t xml:space="preserve">.  Through early 2014 we have been </w:t>
      </w:r>
      <w:r w:rsidR="0043404E">
        <w:t xml:space="preserve">developing and </w:t>
      </w:r>
      <w:r w:rsidR="0069238D">
        <w:t xml:space="preserve">using the </w:t>
      </w:r>
      <w:proofErr w:type="spellStart"/>
      <w:r w:rsidR="0069238D">
        <w:t>UnBBayes</w:t>
      </w:r>
      <w:proofErr w:type="spellEnd"/>
      <w:r w:rsidR="0069238D">
        <w:t xml:space="preserve"> software. </w:t>
      </w:r>
      <w:r w:rsidR="0043404E">
        <w:fldChar w:fldCharType="begin"/>
      </w:r>
      <w:r w:rsidR="0043404E">
        <w:instrText xml:space="preserve"> ADDIN ZOTERO_ITEM CSL_CITATION {"citationID":"D0VuimpF","properties":{"formattedCitation":"(Matsumoto et al. 2011)","plainCitation":"(Matsumoto et al. 2011)"},"citationItems":[{"id":94,"uris":["http://zotero.org/groups/1705/items/XA6DXCBT"],"uri":["http://zotero.org/groups/1705/items/XA6DXCBT"],"itemData":{"id":94,"type":"chapter","title":"UnBBAyes: a Java Farmework for Probabilistic Models in AI","container-title":"Java in Academia and Research","publisher":"iConcept Press","publisher-place":"Annerley, Australia","page":"Chapter 9, 34pp","volume":"Single","event-place":"Annerley, Australia","URL":"http://www.iconceptpress.com/www/site/download.paper.php?paperID=101214103948","ISBN":"978-0980733082","language":"English","author":[{"family":"Matsumoto","given":"Shou"},{"family":"Carvalho","given":"Rommel N."},{"family":"Ladeira","given":"Marcelo"},{"family":"Costa","given":"Paulo Cesar G."},{"family":"Santos","given":"Laecio"},{"family":"Silva,","given":"Danilo"},{"family":"Onishi","given":"Michael"},{"family":"Machado","given":"Emerson"}],"editor":[{"family":"Cai","given":"Ke"}],"issued":{"date-parts":[["2011"]]}}}],"schema":"https://github.com/citation-style-language/schema/raw/master/csl-citation.json"} </w:instrText>
      </w:r>
      <w:r w:rsidR="0043404E">
        <w:fldChar w:fldCharType="separate"/>
      </w:r>
      <w:r w:rsidR="00B61B88">
        <w:rPr>
          <w:noProof/>
        </w:rPr>
        <w:t>[</w:t>
      </w:r>
      <w:r w:rsidR="00B106F7">
        <w:rPr>
          <w:noProof/>
        </w:rPr>
        <w:t>Matsumoto et al. 2011</w:t>
      </w:r>
      <w:r w:rsidR="00B61B88">
        <w:rPr>
          <w:noProof/>
        </w:rPr>
        <w:t>].</w:t>
      </w:r>
      <w:r w:rsidR="0043404E">
        <w:fldChar w:fldCharType="end"/>
      </w:r>
    </w:p>
    <w:p w14:paraId="6AD73263" w14:textId="23F184AE" w:rsidR="007758BB" w:rsidRDefault="007758BB" w:rsidP="007758BB">
      <w:pPr>
        <w:pStyle w:val="Heading1"/>
        <w:numPr>
          <w:ilvl w:val="0"/>
          <w:numId w:val="6"/>
        </w:numPr>
      </w:pPr>
      <w:r>
        <w:t>Conclusion</w:t>
      </w:r>
    </w:p>
    <w:p w14:paraId="24F19A90" w14:textId="7E86150A" w:rsidR="007758BB" w:rsidRDefault="007758BB" w:rsidP="007758BB">
      <w:pPr>
        <w:pStyle w:val="InitialBodyText"/>
      </w:pPr>
      <w:proofErr w:type="spellStart"/>
      <w:r>
        <w:t>SciCast</w:t>
      </w:r>
      <w:proofErr w:type="spellEnd"/>
      <w:r>
        <w:t xml:space="preserve"> aims to increase the accuracy of science and technology forecasts</w:t>
      </w:r>
      <w:r w:rsidR="00B61B88">
        <w:t xml:space="preserve"> by</w:t>
      </w:r>
      <w:r>
        <w:t xml:space="preserve"> </w:t>
      </w:r>
      <w:r w:rsidR="00E6443E">
        <w:t>tapping</w:t>
      </w:r>
      <w:r>
        <w:t xml:space="preserve"> the collective intelligence of thousands of users around the world. </w:t>
      </w:r>
      <w:r w:rsidR="0043404E">
        <w:t>U</w:t>
      </w:r>
      <w:r w:rsidR="00E6443E">
        <w:t xml:space="preserve">sers spend points to make forecasts, </w:t>
      </w:r>
      <w:r w:rsidR="0043404E">
        <w:t xml:space="preserve">and </w:t>
      </w:r>
      <w:r w:rsidR="00E6443E">
        <w:t xml:space="preserve">gain </w:t>
      </w:r>
      <w:r w:rsidR="0043404E">
        <w:t xml:space="preserve">more </w:t>
      </w:r>
      <w:r w:rsidR="00E6443E">
        <w:t xml:space="preserve">than they spend if they turn out to be right. </w:t>
      </w:r>
      <w:r w:rsidR="0043404E">
        <w:t>B</w:t>
      </w:r>
      <w:r w:rsidR="00E6443E">
        <w:t xml:space="preserve">etter forecasters gain more points and therefore more influence, improving </w:t>
      </w:r>
      <w:r w:rsidR="00B61B88">
        <w:t xml:space="preserve">system </w:t>
      </w:r>
      <w:r w:rsidR="00E6443E">
        <w:t xml:space="preserve">accuracy. </w:t>
      </w:r>
      <w:proofErr w:type="spellStart"/>
      <w:r w:rsidR="0043404E">
        <w:t>SciCast</w:t>
      </w:r>
      <w:proofErr w:type="spellEnd"/>
      <w:r w:rsidR="0043404E">
        <w:t xml:space="preserve"> allows forecasters to link questions and make conditional edits: almond yield can depend on honeybee collapse, or photovoltaic price-performance on the </w:t>
      </w:r>
      <w:r w:rsidR="00D306CD">
        <w:t>progress</w:t>
      </w:r>
      <w:r w:rsidR="0043404E">
        <w:t xml:space="preserve"> of </w:t>
      </w:r>
      <w:proofErr w:type="spellStart"/>
      <w:r w:rsidR="0043404E">
        <w:t>multijunction</w:t>
      </w:r>
      <w:proofErr w:type="spellEnd"/>
      <w:r w:rsidR="0043404E">
        <w:t xml:space="preserve"> arrays.  </w:t>
      </w:r>
      <w:r>
        <w:t xml:space="preserve">At any time, </w:t>
      </w:r>
      <w:proofErr w:type="spellStart"/>
      <w:r>
        <w:t>SciCast</w:t>
      </w:r>
      <w:proofErr w:type="spellEnd"/>
      <w:r>
        <w:t xml:space="preserve"> provides a real</w:t>
      </w:r>
      <w:r w:rsidR="00E6443E">
        <w:t>-time assessment of the probability of any of its questions, given the information currently available to its participants.</w:t>
      </w:r>
      <w:r w:rsidR="0043404E">
        <w:t xml:space="preserve"> </w:t>
      </w:r>
    </w:p>
    <w:p w14:paraId="038A2C8F" w14:textId="77777777" w:rsidR="00E6443E" w:rsidRDefault="00E6443E" w:rsidP="007758BB">
      <w:pPr>
        <w:pStyle w:val="InitialBodyText"/>
      </w:pPr>
    </w:p>
    <w:p w14:paraId="24D7B67B" w14:textId="0C2BAED8" w:rsidR="00E6443E" w:rsidRPr="007758BB" w:rsidRDefault="00E6443E" w:rsidP="007758BB">
      <w:pPr>
        <w:pStyle w:val="InitialBodyText"/>
      </w:pPr>
      <w:proofErr w:type="spellStart"/>
      <w:r>
        <w:t>SciCast</w:t>
      </w:r>
      <w:proofErr w:type="spellEnd"/>
      <w:r>
        <w:t xml:space="preserve"> topics include: agriculture, biology and medicine, chemistry, computational sciences, energy, engineered technologies, global change, information systems, mathematics, physics, science and technology business, social sciences, space sciences and transportation. Scientists, statisticians, entrepreneurs, policymakers, technical traders and futurists of all stripes are encouraged to improve our forecasts, link questions, and pose new questions.  </w:t>
      </w:r>
      <w:proofErr w:type="spellStart"/>
      <w:r>
        <w:t>SciCast</w:t>
      </w:r>
      <w:proofErr w:type="spellEnd"/>
      <w:r>
        <w:t xml:space="preserve"> is accessible at http</w:t>
      </w:r>
      <w:r w:rsidR="0043404E">
        <w:t>s</w:t>
      </w:r>
      <w:r>
        <w:t>://scicast.org.</w:t>
      </w:r>
    </w:p>
    <w:p w14:paraId="5C62793C" w14:textId="78E21392" w:rsidR="004A15DE" w:rsidRDefault="004A15DE" w:rsidP="00A251DA">
      <w:pPr>
        <w:pStyle w:val="InitialBodyText"/>
      </w:pPr>
      <w:r>
        <w:t>ACKNOWLEDGEMENTS</w:t>
      </w:r>
    </w:p>
    <w:p w14:paraId="302D7EB3" w14:textId="71618A4F" w:rsidR="004A15DE" w:rsidRPr="00023090" w:rsidRDefault="004A15DE" w:rsidP="00486F13">
      <w:pPr>
        <w:widowControl w:val="0"/>
        <w:autoSpaceDE w:val="0"/>
        <w:autoSpaceDN w:val="0"/>
        <w:adjustRightInd w:val="0"/>
        <w:spacing w:after="240"/>
        <w:rPr>
          <w:rFonts w:cs="Times"/>
        </w:rPr>
      </w:pPr>
      <w:proofErr w:type="gramStart"/>
      <w:r w:rsidRPr="00486F13">
        <w:rPr>
          <w:rFonts w:ascii="Century Schoolbook" w:hAnsi="Century Schoolbook" w:cs="Times"/>
          <w:sz w:val="20"/>
          <w:szCs w:val="20"/>
        </w:rPr>
        <w:t>This research was supported by the Intelligence Advanced Research Projects Activity (IARPA) via Department of Interior National Business Center contract number D11PC20062</w:t>
      </w:r>
      <w:proofErr w:type="gramEnd"/>
      <w:r w:rsidRPr="00486F13">
        <w:rPr>
          <w:rFonts w:ascii="Century Schoolbook" w:hAnsi="Century Schoolbook" w:cs="Times"/>
          <w:sz w:val="20"/>
          <w:szCs w:val="20"/>
        </w:rPr>
        <w:t xml:space="preserve">. The U.S. Government is authorized to reproduce and distribute reprints for Governmental purposes notwithstanding any copyright annotation thereon. Disclaimer: The views and conclusions contained herein are those of the authors and should not be interpreted as necessarily representing the official policies or endorsements, either expressed or implied, of IARPA, </w:t>
      </w:r>
      <w:proofErr w:type="spellStart"/>
      <w:r w:rsidRPr="00486F13">
        <w:rPr>
          <w:rFonts w:ascii="Century Schoolbook" w:hAnsi="Century Schoolbook" w:cs="Times"/>
          <w:sz w:val="20"/>
          <w:szCs w:val="20"/>
        </w:rPr>
        <w:t>DoI</w:t>
      </w:r>
      <w:proofErr w:type="spellEnd"/>
      <w:r w:rsidRPr="00486F13">
        <w:rPr>
          <w:rFonts w:ascii="Century Schoolbook" w:hAnsi="Century Schoolbook" w:cs="Times"/>
          <w:sz w:val="20"/>
          <w:szCs w:val="20"/>
        </w:rPr>
        <w:t xml:space="preserve">/NBC, or the U.S. Government. </w:t>
      </w:r>
    </w:p>
    <w:p w14:paraId="4A17A3C9" w14:textId="71B8C783" w:rsidR="003C66C1" w:rsidRDefault="003C66C1" w:rsidP="00A251DA">
      <w:pPr>
        <w:pStyle w:val="InitialBodyText"/>
      </w:pPr>
      <w:r w:rsidRPr="002076D2">
        <w:t>REFERENCES</w:t>
      </w:r>
    </w:p>
    <w:p w14:paraId="61DD2004" w14:textId="209EDC12" w:rsidR="0089572B" w:rsidRPr="00486F13" w:rsidRDefault="0089572B" w:rsidP="00486F13">
      <w:pPr>
        <w:pStyle w:val="Bibliography"/>
        <w:rPr>
          <w:rFonts w:ascii="Century Schoolbook" w:hAnsi="Century Schoolbook"/>
          <w:sz w:val="20"/>
        </w:rPr>
      </w:pPr>
      <w:r>
        <w:fldChar w:fldCharType="begin"/>
      </w:r>
      <w:r>
        <w:instrText xml:space="preserve"> ADDIN ZOTERO_BIBL {"custom":[]} CSL_BIBLIOGRAPHY </w:instrText>
      </w:r>
      <w:r>
        <w:fldChar w:fldCharType="separate"/>
      </w:r>
      <w:r w:rsidR="00224CA1">
        <w:rPr>
          <w:rFonts w:ascii="Century Schoolbook" w:hAnsi="Century Schoolbook"/>
          <w:sz w:val="20"/>
        </w:rPr>
        <w:t>Yiling C</w:t>
      </w:r>
      <w:r w:rsidRPr="00486F13">
        <w:rPr>
          <w:rFonts w:ascii="Century Schoolbook" w:hAnsi="Century Schoolbook"/>
          <w:sz w:val="20"/>
        </w:rPr>
        <w:t>hen</w:t>
      </w:r>
      <w:r w:rsidR="00224CA1">
        <w:rPr>
          <w:rFonts w:ascii="Century Schoolbook" w:hAnsi="Century Schoolbook"/>
          <w:sz w:val="20"/>
        </w:rPr>
        <w:t xml:space="preserve"> </w:t>
      </w:r>
      <w:r w:rsidRPr="00486F13">
        <w:rPr>
          <w:rFonts w:ascii="Century Schoolbook" w:hAnsi="Century Schoolbook"/>
          <w:sz w:val="20"/>
        </w:rPr>
        <w:t xml:space="preserve">and David M Pennock. 2011. “Designing Markets for Prediction.” </w:t>
      </w:r>
      <w:r w:rsidRPr="00486F13">
        <w:rPr>
          <w:rFonts w:ascii="Century Schoolbook" w:hAnsi="Century Schoolbook"/>
          <w:i/>
          <w:iCs/>
          <w:sz w:val="20"/>
        </w:rPr>
        <w:t>AI Magazine</w:t>
      </w:r>
      <w:r w:rsidRPr="00486F13">
        <w:rPr>
          <w:rFonts w:ascii="Century Schoolbook" w:hAnsi="Century Schoolbook"/>
          <w:sz w:val="20"/>
        </w:rPr>
        <w:t xml:space="preserve"> 31 (4) (January 13): 42–52. doi:10.1609/aimag.v31i4.2313. http://www.aaai.org/ojs/index.php/aimagazine/article/view/2313.</w:t>
      </w:r>
    </w:p>
    <w:p w14:paraId="7B2216E3" w14:textId="096D4F8C" w:rsidR="0089572B" w:rsidRPr="00486F13" w:rsidRDefault="00224CA1" w:rsidP="00486F13">
      <w:pPr>
        <w:pStyle w:val="Bibliography"/>
        <w:rPr>
          <w:rFonts w:ascii="Century Schoolbook" w:hAnsi="Century Schoolbook"/>
          <w:sz w:val="20"/>
        </w:rPr>
      </w:pPr>
      <w:r>
        <w:rPr>
          <w:rFonts w:ascii="Century Schoolbook" w:hAnsi="Century Schoolbook"/>
          <w:sz w:val="20"/>
        </w:rPr>
        <w:t xml:space="preserve">Robyn </w:t>
      </w:r>
      <w:r w:rsidR="0089572B" w:rsidRPr="00486F13">
        <w:rPr>
          <w:rFonts w:ascii="Century Schoolbook" w:hAnsi="Century Schoolbook"/>
          <w:sz w:val="20"/>
        </w:rPr>
        <w:t xml:space="preserve">Dawes, David Faust, and Paul Meehl. 1989. “Clinical Versus Actuarial Judgment.” </w:t>
      </w:r>
      <w:r w:rsidR="0089572B" w:rsidRPr="00486F13">
        <w:rPr>
          <w:rFonts w:ascii="Century Schoolbook" w:hAnsi="Century Schoolbook"/>
          <w:i/>
          <w:iCs/>
          <w:sz w:val="20"/>
        </w:rPr>
        <w:t>Science</w:t>
      </w:r>
      <w:r w:rsidR="0089572B" w:rsidRPr="00486F13">
        <w:rPr>
          <w:rFonts w:ascii="Century Schoolbook" w:hAnsi="Century Schoolbook"/>
          <w:sz w:val="20"/>
        </w:rPr>
        <w:t xml:space="preserve"> 243 (4899): 1668–74. http://www.sciencemag.org/cgi/content/abstract/243/4899/1668.</w:t>
      </w:r>
    </w:p>
    <w:p w14:paraId="65D4EFB5" w14:textId="41915965" w:rsidR="0089572B" w:rsidRPr="00486F13" w:rsidRDefault="00224CA1" w:rsidP="00486F13">
      <w:pPr>
        <w:pStyle w:val="Bibliography"/>
        <w:rPr>
          <w:rFonts w:ascii="Century Schoolbook" w:hAnsi="Century Schoolbook"/>
          <w:sz w:val="20"/>
        </w:rPr>
      </w:pPr>
      <w:r>
        <w:rPr>
          <w:rFonts w:ascii="Century Schoolbook" w:hAnsi="Century Schoolbook"/>
          <w:sz w:val="20"/>
        </w:rPr>
        <w:t xml:space="preserve">Shou </w:t>
      </w:r>
      <w:r w:rsidR="0089572B" w:rsidRPr="00486F13">
        <w:rPr>
          <w:rFonts w:ascii="Century Schoolbook" w:hAnsi="Century Schoolbook"/>
          <w:sz w:val="20"/>
        </w:rPr>
        <w:t xml:space="preserve">Matsumoto, Rommel N. Carvalho, Marcelo Ladeira, Paulo Cesar G. Costa, Laecio Santos, Danilo Silva,, Michael Onishi, and Emerson Machado. 2011. “UnBBAyes: A Java Farmework for Probabilistic Models in AI.” In </w:t>
      </w:r>
      <w:r w:rsidR="0089572B" w:rsidRPr="00486F13">
        <w:rPr>
          <w:rFonts w:ascii="Century Schoolbook" w:hAnsi="Century Schoolbook"/>
          <w:i/>
          <w:iCs/>
          <w:sz w:val="20"/>
        </w:rPr>
        <w:t>Java in Academia and Research</w:t>
      </w:r>
      <w:r w:rsidR="0089572B" w:rsidRPr="00486F13">
        <w:rPr>
          <w:rFonts w:ascii="Century Schoolbook" w:hAnsi="Century Schoolbook"/>
          <w:sz w:val="20"/>
        </w:rPr>
        <w:t>, edited by Ke Cai, Single:Chapter 9, 34pp. Annerley, Australia: iConcept Press. http://www.iconceptpress.com/www/site/download.paper.php?paperID=101214103948.</w:t>
      </w:r>
    </w:p>
    <w:p w14:paraId="34FCECAA" w14:textId="49D89EFD" w:rsidR="0089572B" w:rsidRPr="00486F13" w:rsidRDefault="00224CA1" w:rsidP="00486F13">
      <w:pPr>
        <w:pStyle w:val="Bibliography"/>
        <w:rPr>
          <w:rFonts w:ascii="Century Schoolbook" w:hAnsi="Century Schoolbook"/>
          <w:sz w:val="20"/>
        </w:rPr>
      </w:pPr>
      <w:r>
        <w:rPr>
          <w:rFonts w:ascii="Century Schoolbook" w:hAnsi="Century Schoolbook"/>
          <w:sz w:val="20"/>
        </w:rPr>
        <w:t xml:space="preserve">Wei </w:t>
      </w:r>
      <w:r w:rsidR="0089572B" w:rsidRPr="00486F13">
        <w:rPr>
          <w:rFonts w:ascii="Century Schoolbook" w:hAnsi="Century Schoolbook"/>
          <w:sz w:val="20"/>
        </w:rPr>
        <w:t xml:space="preserve">Sun, Robin Hanson, Kathryn Laskey, and Charles Twardy. 2012. “Probability and Asset Updating Using Bayesian Networks for Combinatorial Prediction Markets.” In </w:t>
      </w:r>
      <w:r w:rsidR="0089572B" w:rsidRPr="00486F13">
        <w:rPr>
          <w:rFonts w:ascii="Century Schoolbook" w:hAnsi="Century Schoolbook"/>
          <w:i/>
          <w:iCs/>
          <w:sz w:val="20"/>
        </w:rPr>
        <w:t>Proceedings of the 28th Conference on Uncertainty in Artificial Intelligence (UAI-2012)</w:t>
      </w:r>
      <w:r w:rsidR="0089572B" w:rsidRPr="00486F13">
        <w:rPr>
          <w:rFonts w:ascii="Century Schoolbook" w:hAnsi="Century Schoolbook"/>
          <w:sz w:val="20"/>
        </w:rPr>
        <w:t>. Catalina, CA: AUAI Press. http://mason.gmu.edu/~wsun/publications/uai2012.htm.</w:t>
      </w:r>
    </w:p>
    <w:p w14:paraId="660FFD8A" w14:textId="16581CCA" w:rsidR="0089572B" w:rsidRPr="00486F13" w:rsidRDefault="00224CA1" w:rsidP="00486F13">
      <w:pPr>
        <w:pStyle w:val="Bibliography"/>
        <w:rPr>
          <w:rFonts w:ascii="Century Schoolbook" w:hAnsi="Century Schoolbook"/>
          <w:sz w:val="20"/>
        </w:rPr>
      </w:pPr>
      <w:r>
        <w:rPr>
          <w:rFonts w:ascii="Century Schoolbook" w:hAnsi="Century Schoolbook"/>
          <w:sz w:val="20"/>
        </w:rPr>
        <w:t xml:space="preserve">James </w:t>
      </w:r>
      <w:r w:rsidR="0089572B" w:rsidRPr="00486F13">
        <w:rPr>
          <w:rFonts w:ascii="Century Schoolbook" w:hAnsi="Century Schoolbook"/>
          <w:sz w:val="20"/>
        </w:rPr>
        <w:t xml:space="preserve">Surowiecki. 2005. </w:t>
      </w:r>
      <w:r w:rsidR="0089572B" w:rsidRPr="00486F13">
        <w:rPr>
          <w:rFonts w:ascii="Century Schoolbook" w:hAnsi="Century Schoolbook"/>
          <w:i/>
          <w:iCs/>
          <w:sz w:val="20"/>
        </w:rPr>
        <w:t>The Wisdom of Crowds</w:t>
      </w:r>
      <w:r w:rsidR="0089572B" w:rsidRPr="00486F13">
        <w:rPr>
          <w:rFonts w:ascii="Century Schoolbook" w:hAnsi="Century Schoolbook"/>
          <w:sz w:val="20"/>
        </w:rPr>
        <w:t>. Reprint. Anchor.</w:t>
      </w:r>
    </w:p>
    <w:p w14:paraId="0E7E716D" w14:textId="0A014448" w:rsidR="0089572B" w:rsidRPr="00486F13" w:rsidRDefault="00224CA1" w:rsidP="00486F13">
      <w:pPr>
        <w:pStyle w:val="Bibliography"/>
        <w:rPr>
          <w:rFonts w:ascii="Century Schoolbook" w:hAnsi="Century Schoolbook"/>
          <w:sz w:val="20"/>
        </w:rPr>
      </w:pPr>
      <w:r>
        <w:rPr>
          <w:rFonts w:ascii="Century Schoolbook" w:hAnsi="Century Schoolbook"/>
          <w:sz w:val="20"/>
        </w:rPr>
        <w:t xml:space="preserve">Charles R. </w:t>
      </w:r>
      <w:r w:rsidR="0089572B" w:rsidRPr="00486F13">
        <w:rPr>
          <w:rFonts w:ascii="Century Schoolbook" w:hAnsi="Century Schoolbook"/>
          <w:sz w:val="20"/>
        </w:rPr>
        <w:t>Twardy and Kathryn Laskey, ed</w:t>
      </w:r>
      <w:r>
        <w:rPr>
          <w:rFonts w:ascii="Century Schoolbook" w:hAnsi="Century Schoolbook"/>
          <w:sz w:val="20"/>
        </w:rPr>
        <w:t>s</w:t>
      </w:r>
      <w:r w:rsidR="0089572B" w:rsidRPr="00486F13">
        <w:rPr>
          <w:rFonts w:ascii="Century Schoolbook" w:hAnsi="Century Schoolbook"/>
          <w:sz w:val="20"/>
        </w:rPr>
        <w:t>. 2012. “DAGGRE Annual Report 2012.”</w:t>
      </w:r>
    </w:p>
    <w:p w14:paraId="23D2115B" w14:textId="4CC76F63" w:rsidR="0089572B" w:rsidRPr="00486F13" w:rsidRDefault="00224CA1" w:rsidP="00486F13">
      <w:pPr>
        <w:pStyle w:val="Bibliography"/>
        <w:rPr>
          <w:rFonts w:ascii="Century Schoolbook" w:hAnsi="Century Schoolbook"/>
          <w:sz w:val="20"/>
        </w:rPr>
      </w:pPr>
      <w:r>
        <w:rPr>
          <w:rFonts w:ascii="Century Schoolbook" w:hAnsi="Century Schoolbook"/>
          <w:sz w:val="20"/>
        </w:rPr>
        <w:t xml:space="preserve">Charles R. </w:t>
      </w:r>
      <w:r w:rsidRPr="009E0046">
        <w:rPr>
          <w:rFonts w:ascii="Century Schoolbook" w:hAnsi="Century Schoolbook"/>
          <w:sz w:val="20"/>
        </w:rPr>
        <w:t>Twardy and Kathryn Laskey, ed</w:t>
      </w:r>
      <w:r>
        <w:rPr>
          <w:rFonts w:ascii="Century Schoolbook" w:hAnsi="Century Schoolbook"/>
          <w:sz w:val="20"/>
        </w:rPr>
        <w:t>s</w:t>
      </w:r>
      <w:r w:rsidRPr="009E0046">
        <w:rPr>
          <w:rFonts w:ascii="Century Schoolbook" w:hAnsi="Century Schoolbook"/>
          <w:sz w:val="20"/>
        </w:rPr>
        <w:t>.</w:t>
      </w:r>
      <w:r w:rsidR="0089572B" w:rsidRPr="00486F13">
        <w:rPr>
          <w:rFonts w:ascii="Century Schoolbook" w:hAnsi="Century Schoolbook"/>
          <w:sz w:val="20"/>
        </w:rPr>
        <w:t xml:space="preserve"> 2013. “DAGGRE Annual Report 2013.”</w:t>
      </w:r>
    </w:p>
    <w:p w14:paraId="7B020357" w14:textId="352B6199" w:rsidR="0089572B" w:rsidRPr="002076D2" w:rsidRDefault="0089572B" w:rsidP="00A251DA">
      <w:pPr>
        <w:pStyle w:val="InitialBodyText"/>
      </w:pPr>
      <w:r>
        <w:fldChar w:fldCharType="end"/>
      </w:r>
    </w:p>
    <w:p w14:paraId="45314AAE" w14:textId="4B12A769" w:rsidR="0097602C" w:rsidRPr="00EE4530" w:rsidRDefault="0097602C" w:rsidP="0097602C">
      <w:pPr>
        <w:pStyle w:val="InitialBodyTextIndent"/>
        <w:ind w:firstLine="0"/>
      </w:pPr>
    </w:p>
    <w:bookmarkEnd w:id="0"/>
    <w:sectPr w:rsidR="0097602C" w:rsidRPr="00EE4530" w:rsidSect="005B1048">
      <w:headerReference w:type="even" r:id="rId13"/>
      <w:headerReference w:type="default" r:id="rId14"/>
      <w:footerReference w:type="even" r:id="rId15"/>
      <w:footerReference w:type="default" r:id="rId16"/>
      <w:footerReference w:type="first" r:id="rId17"/>
      <w:pgSz w:w="12240" w:h="15840" w:code="1"/>
      <w:pgMar w:top="1440" w:right="1380" w:bottom="1350" w:left="1380" w:header="1440" w:footer="1440" w:gutter="0"/>
      <w:pgNumType w:start="1"/>
      <w:cols w:space="720"/>
      <w:noEndnote/>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97D50E" w14:textId="77777777" w:rsidR="00F84712" w:rsidRDefault="00F84712">
      <w:r>
        <w:separator/>
      </w:r>
    </w:p>
  </w:endnote>
  <w:endnote w:type="continuationSeparator" w:id="0">
    <w:p w14:paraId="508B1F8B" w14:textId="77777777" w:rsidR="00F84712" w:rsidRDefault="00F84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entury Schoolbook">
    <w:panose1 w:val="02040604050505020304"/>
    <w:charset w:val="00"/>
    <w:family w:val="auto"/>
    <w:pitch w:val="variable"/>
    <w:sig w:usb0="00000003" w:usb1="00000000" w:usb2="00000000" w:usb3="00000000" w:csb0="00000001" w:csb1="00000000"/>
  </w:font>
  <w:font w:name="NewCenturySchlbk-Roman">
    <w:altName w:val="Cambria"/>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D9416E" w14:textId="3012514D" w:rsidR="00F84712" w:rsidRPr="007F2A05" w:rsidRDefault="00F84712" w:rsidP="007F2A05">
    <w:pPr>
      <w:pStyle w:val="Footer"/>
      <w:jc w:val="right"/>
      <w:rPr>
        <w:sz w:val="16"/>
      </w:rPr>
    </w:pPr>
    <w:r>
      <w:rPr>
        <w:sz w:val="16"/>
        <w:szCs w:val="12"/>
      </w:rPr>
      <w:t>Collective Intelligence 2014</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C87434" w14:textId="7D4F3BA1" w:rsidR="00F84712" w:rsidRPr="007F2A05" w:rsidRDefault="00F84712" w:rsidP="007F2A05">
    <w:pPr>
      <w:pStyle w:val="Footer"/>
      <w:jc w:val="right"/>
      <w:rPr>
        <w:sz w:val="16"/>
      </w:rPr>
    </w:pPr>
    <w:r>
      <w:rPr>
        <w:sz w:val="16"/>
        <w:szCs w:val="12"/>
      </w:rPr>
      <w:t>Collective Intelligence 2014</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583B1" w14:textId="77777777" w:rsidR="00F84712" w:rsidRDefault="00F84712">
    <w:pPr>
      <w:pStyle w:val="Footer"/>
      <w:rPr>
        <w:sz w:val="12"/>
        <w:szCs w:val="12"/>
      </w:rPr>
    </w:pPr>
  </w:p>
  <w:p w14:paraId="7CF9CF33" w14:textId="77777777" w:rsidR="00F84712" w:rsidRDefault="00F84712">
    <w:pPr>
      <w:pStyle w:val="Footer"/>
      <w:rPr>
        <w:sz w:val="12"/>
        <w:szCs w:val="12"/>
      </w:rPr>
    </w:pPr>
  </w:p>
  <w:p w14:paraId="168ED6AF" w14:textId="2CAD552A" w:rsidR="00F84712" w:rsidRPr="006A7D52" w:rsidRDefault="00F84712" w:rsidP="005B1048">
    <w:pPr>
      <w:pStyle w:val="Footer"/>
      <w:jc w:val="right"/>
      <w:rPr>
        <w:sz w:val="16"/>
      </w:rPr>
    </w:pPr>
    <w:r>
      <w:rPr>
        <w:sz w:val="16"/>
        <w:szCs w:val="12"/>
      </w:rPr>
      <w:t>Collective Intelligence 2014</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09912B" w14:textId="5DBD9694" w:rsidR="00F84712" w:rsidRPr="00F50845" w:rsidRDefault="00F84712" w:rsidP="00F50845">
      <w:pPr>
        <w:pStyle w:val="Footer"/>
      </w:pPr>
    </w:p>
  </w:footnote>
  <w:footnote w:type="continuationSeparator" w:id="0">
    <w:p w14:paraId="0BAD0EB7" w14:textId="77777777" w:rsidR="00F84712" w:rsidRDefault="00F84712">
      <w:r>
        <w:continuationSeparator/>
      </w:r>
    </w:p>
  </w:footnote>
  <w:footnote w:id="1">
    <w:p w14:paraId="3335F711" w14:textId="133313F6" w:rsidR="00F84712" w:rsidRPr="00ED0897" w:rsidRDefault="00F84712" w:rsidP="00ED0897">
      <w:pPr>
        <w:pStyle w:val="FootnoteText"/>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ED50F" w14:textId="15D1349C" w:rsidR="00F84712" w:rsidRPr="005B1048" w:rsidRDefault="00F84712">
    <w:pPr>
      <w:pStyle w:val="Header"/>
      <w:rPr>
        <w:rFonts w:ascii="Arial" w:hAnsi="Arial" w:cs="Arial"/>
        <w:sz w:val="16"/>
        <w:szCs w:val="16"/>
      </w:rPr>
    </w:pPr>
    <w:r w:rsidRPr="009D3B4A">
      <w:rPr>
        <w:rStyle w:val="Runningheaderpage-rangeChar"/>
      </w:rPr>
      <w:fldChar w:fldCharType="begin"/>
    </w:r>
    <w:r w:rsidRPr="009D3B4A">
      <w:rPr>
        <w:rStyle w:val="Runningheaderpage-rangeChar"/>
      </w:rPr>
      <w:instrText xml:space="preserve"> PAGE   \* MERGEFORMAT </w:instrText>
    </w:r>
    <w:r w:rsidRPr="009D3B4A">
      <w:rPr>
        <w:rStyle w:val="Runningheaderpage-rangeChar"/>
      </w:rPr>
      <w:fldChar w:fldCharType="separate"/>
    </w:r>
    <w:r w:rsidR="0094361B">
      <w:rPr>
        <w:rStyle w:val="Runningheaderpage-rangeChar"/>
        <w:noProof/>
      </w:rPr>
      <w:t>4</w:t>
    </w:r>
    <w:r w:rsidRPr="009D3B4A">
      <w:rPr>
        <w:rStyle w:val="Runningheaderpage-rangeChar"/>
      </w:rPr>
      <w:fldChar w:fldCharType="end"/>
    </w:r>
    <w:r>
      <w:rPr>
        <w:rFonts w:ascii="Arial" w:hAnsi="Arial" w:cs="Arial"/>
        <w:noProof/>
        <w:sz w:val="16"/>
        <w:szCs w:val="16"/>
      </w:rPr>
      <w:t xml:space="preserve">    </w:t>
    </w:r>
    <w:r>
      <w:rPr>
        <w:rStyle w:val="RunningheadertitleandauthorsChar"/>
      </w:rPr>
      <w:t xml:space="preserve">C. </w:t>
    </w:r>
    <w:proofErr w:type="spellStart"/>
    <w:r>
      <w:rPr>
        <w:rStyle w:val="RunningheadertitleandauthorsChar"/>
      </w:rPr>
      <w:t>Twardy</w:t>
    </w:r>
    <w:proofErr w:type="spellEnd"/>
    <w:r>
      <w:rPr>
        <w:rStyle w:val="RunningheadertitleandauthorsChar"/>
      </w:rPr>
      <w:t>, R. Hanson, K. Laskey</w:t>
    </w:r>
    <w:r w:rsidR="005E0CF9">
      <w:rPr>
        <w:rStyle w:val="RunningheadertitleandauthorsChar"/>
      </w:rPr>
      <w:t xml:space="preserve">, B. </w:t>
    </w:r>
    <w:proofErr w:type="spellStart"/>
    <w:r w:rsidR="005E0CF9">
      <w:rPr>
        <w:rStyle w:val="RunningheadertitleandauthorsChar"/>
      </w:rPr>
      <w:t>Goldfedder</w:t>
    </w:r>
    <w:proofErr w:type="spellEnd"/>
    <w:r w:rsidR="005E0CF9">
      <w:rPr>
        <w:rStyle w:val="RunningheadertitleandauthorsChar"/>
      </w:rPr>
      <w:t xml:space="preserve">, </w:t>
    </w:r>
    <w:r>
      <w:rPr>
        <w:rStyle w:val="RunningheadertitleandauthorsChar"/>
      </w:rPr>
      <w:t>A. Siegel</w:t>
    </w:r>
    <w:r w:rsidR="005E0CF9">
      <w:rPr>
        <w:rStyle w:val="RunningheadertitleandauthorsChar"/>
      </w:rPr>
      <w:t xml:space="preserve">, B. </w:t>
    </w:r>
    <w:proofErr w:type="spellStart"/>
    <w:r w:rsidR="005E0CF9">
      <w:rPr>
        <w:rStyle w:val="RunningheadertitleandauthorsChar"/>
      </w:rPr>
      <w:t>D’Ambrosio</w:t>
    </w:r>
    <w:proofErr w:type="spellEnd"/>
    <w:r w:rsidR="005E0CF9">
      <w:rPr>
        <w:rStyle w:val="RunningheadertitleandauthorsChar"/>
      </w:rPr>
      <w:t xml:space="preserve"> and D. Maxwell</w:t>
    </w:r>
  </w:p>
  <w:p w14:paraId="50604F94" w14:textId="77777777" w:rsidR="00F84712" w:rsidRDefault="00F8471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B6D4C" w14:textId="0B344E88" w:rsidR="00F84712" w:rsidRPr="005B1048" w:rsidRDefault="00F84712" w:rsidP="002E63EA">
    <w:pPr>
      <w:pStyle w:val="Runningheadertitleandauthors"/>
    </w:pPr>
    <w:r>
      <w:tab/>
    </w:r>
    <w:r>
      <w:tab/>
    </w:r>
    <w:proofErr w:type="spellStart"/>
    <w:r>
      <w:t>SciCast</w:t>
    </w:r>
    <w:proofErr w:type="spellEnd"/>
    <w:r>
      <w:t xml:space="preserve">: Collective Forecasting of </w:t>
    </w:r>
    <w:proofErr w:type="gramStart"/>
    <w:r>
      <w:t xml:space="preserve">Innovation    </w:t>
    </w:r>
    <w:proofErr w:type="gramEnd"/>
    <w:r w:rsidRPr="002E63EA">
      <w:rPr>
        <w:rStyle w:val="Runningheaderpage-rangeChar"/>
      </w:rPr>
      <w:fldChar w:fldCharType="begin"/>
    </w:r>
    <w:r w:rsidRPr="002E63EA">
      <w:rPr>
        <w:rStyle w:val="Runningheaderpage-rangeChar"/>
      </w:rPr>
      <w:instrText xml:space="preserve"> PAGE   \* MERGEFORMAT </w:instrText>
    </w:r>
    <w:r w:rsidRPr="002E63EA">
      <w:rPr>
        <w:rStyle w:val="Runningheaderpage-rangeChar"/>
      </w:rPr>
      <w:fldChar w:fldCharType="separate"/>
    </w:r>
    <w:r w:rsidR="0094361B">
      <w:rPr>
        <w:rStyle w:val="Runningheaderpage-rangeChar"/>
        <w:noProof/>
      </w:rPr>
      <w:t>3</w:t>
    </w:r>
    <w:r w:rsidRPr="002E63EA">
      <w:rPr>
        <w:rStyle w:val="Runningheaderpage-rangeChar"/>
      </w:rPr>
      <w:fldChar w:fldCharType="end"/>
    </w:r>
  </w:p>
  <w:p w14:paraId="32ACDB78" w14:textId="77777777" w:rsidR="00F84712" w:rsidRDefault="00F84712" w:rsidP="00217764">
    <w:pPr>
      <w:pStyle w:val="Header"/>
    </w:pPr>
  </w:p>
  <w:p w14:paraId="2C6C62C9" w14:textId="77777777" w:rsidR="00F84712" w:rsidRPr="00521DA3" w:rsidRDefault="00F84712" w:rsidP="00217764">
    <w:pPr>
      <w:pStyle w:val="Header"/>
      <w:jc w:val="center"/>
      <w:rPr>
        <w:rFonts w:ascii="Arial" w:hAnsi="Arial" w:cs="Arial"/>
        <w:vanish/>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3D6C"/>
    <w:multiLevelType w:val="multilevel"/>
    <w:tmpl w:val="00004AE1"/>
    <w:lvl w:ilvl="0">
      <w:start w:val="1"/>
      <w:numFmt w:val="decimal"/>
      <w:lvlText w:val=""/>
      <w:lvlJc w:val="left"/>
      <w:pPr>
        <w:tabs>
          <w:tab w:val="num" w:pos="360"/>
        </w:tabs>
        <w:ind w:left="360" w:hanging="360"/>
      </w:pPr>
      <w:rPr>
        <w:rFonts w:ascii="Symbol" w:hAnsi="Symbol" w:cs="Symbol"/>
      </w:rPr>
    </w:lvl>
    <w:lvl w:ilvl="1">
      <w:start w:val="1"/>
      <w:numFmt w:val="lowerLetter"/>
      <w:lvlText w:val="o"/>
      <w:lvlJc w:val="left"/>
      <w:pPr>
        <w:tabs>
          <w:tab w:val="num" w:pos="720"/>
        </w:tabs>
        <w:ind w:left="720" w:hanging="360"/>
      </w:pPr>
      <w:rPr>
        <w:rFonts w:ascii="Symbol" w:hAnsi="Symbol" w:cs="Symbol"/>
      </w:rPr>
    </w:lvl>
    <w:lvl w:ilvl="2">
      <w:start w:val="1"/>
      <w:numFmt w:val="lowerRoman"/>
      <w:lvlText w:val=""/>
      <w:lvlJc w:val="left"/>
      <w:pPr>
        <w:tabs>
          <w:tab w:val="num" w:pos="1080"/>
        </w:tabs>
        <w:ind w:left="1080" w:hanging="360"/>
      </w:pPr>
      <w:rPr>
        <w:rFonts w:ascii="Symbol" w:hAnsi="Symbol" w:cs="Symbol"/>
      </w:rPr>
    </w:lvl>
    <w:lvl w:ilvl="3">
      <w:start w:val="1"/>
      <w:numFmt w:val="decimal"/>
      <w:lvlText w:val=""/>
      <w:lvlJc w:val="left"/>
      <w:pPr>
        <w:tabs>
          <w:tab w:val="num" w:pos="1440"/>
        </w:tabs>
        <w:ind w:left="1440" w:hanging="360"/>
      </w:pPr>
      <w:rPr>
        <w:rFonts w:ascii="Symbol" w:hAnsi="Symbol" w:cs="Symbol"/>
      </w:rPr>
    </w:lvl>
    <w:lvl w:ilvl="4">
      <w:start w:val="1"/>
      <w:numFmt w:val="lowerLetter"/>
      <w:lvlText w:val=""/>
      <w:lvlJc w:val="left"/>
      <w:pPr>
        <w:tabs>
          <w:tab w:val="num" w:pos="1800"/>
        </w:tabs>
        <w:ind w:left="1800" w:hanging="360"/>
      </w:pPr>
      <w:rPr>
        <w:rFonts w:ascii="Symbol" w:hAnsi="Symbol" w:cs="Symbol"/>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1">
    <w:nsid w:val="00004823"/>
    <w:multiLevelType w:val="multilevel"/>
    <w:tmpl w:val="00000029"/>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2">
    <w:nsid w:val="00006784"/>
    <w:multiLevelType w:val="multilevel"/>
    <w:tmpl w:val="000018BE"/>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3">
    <w:nsid w:val="000072AE"/>
    <w:multiLevelType w:val="multilevel"/>
    <w:tmpl w:val="00002CD6"/>
    <w:lvl w:ilvl="0">
      <w:start w:val="1"/>
      <w:numFmt w:val="decimal"/>
      <w:lvlText w:val=""/>
      <w:lvlJc w:val="left"/>
      <w:pPr>
        <w:tabs>
          <w:tab w:val="num" w:pos="360"/>
        </w:tabs>
        <w:ind w:left="360" w:hanging="360"/>
      </w:pPr>
      <w:rPr>
        <w:rFonts w:ascii="Symbol" w:hAnsi="Symbol" w:cs="Symbol"/>
      </w:rPr>
    </w:lvl>
    <w:lvl w:ilvl="1">
      <w:start w:val="1"/>
      <w:numFmt w:val="lowerLetter"/>
      <w:lvlText w:val="o"/>
      <w:lvlJc w:val="left"/>
      <w:pPr>
        <w:tabs>
          <w:tab w:val="num" w:pos="720"/>
        </w:tabs>
        <w:ind w:left="720" w:hanging="360"/>
      </w:pPr>
      <w:rPr>
        <w:rFonts w:ascii="Symbol" w:hAnsi="Symbol" w:cs="Symbol"/>
      </w:rPr>
    </w:lvl>
    <w:lvl w:ilvl="2">
      <w:start w:val="1"/>
      <w:numFmt w:val="lowerRoman"/>
      <w:lvlText w:val=""/>
      <w:lvlJc w:val="left"/>
      <w:pPr>
        <w:tabs>
          <w:tab w:val="num" w:pos="1080"/>
        </w:tabs>
        <w:ind w:left="1080" w:hanging="360"/>
      </w:pPr>
      <w:rPr>
        <w:rFonts w:ascii="Symbol" w:hAnsi="Symbol" w:cs="Symbol"/>
      </w:rPr>
    </w:lvl>
    <w:lvl w:ilvl="3">
      <w:start w:val="1"/>
      <w:numFmt w:val="decimal"/>
      <w:lvlText w:val=""/>
      <w:lvlJc w:val="left"/>
      <w:pPr>
        <w:tabs>
          <w:tab w:val="num" w:pos="1440"/>
        </w:tabs>
        <w:ind w:left="1440" w:hanging="360"/>
      </w:pPr>
      <w:rPr>
        <w:rFonts w:ascii="Symbol" w:hAnsi="Symbol" w:cs="Symbol"/>
      </w:rPr>
    </w:lvl>
    <w:lvl w:ilvl="4">
      <w:start w:val="1"/>
      <w:numFmt w:val="lowerLetter"/>
      <w:lvlText w:val=""/>
      <w:lvlJc w:val="left"/>
      <w:pPr>
        <w:tabs>
          <w:tab w:val="num" w:pos="1800"/>
        </w:tabs>
        <w:ind w:left="1800" w:hanging="360"/>
      </w:pPr>
      <w:rPr>
        <w:rFonts w:ascii="Symbol" w:hAnsi="Symbol" w:cs="Symbol"/>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4">
    <w:nsid w:val="4B071852"/>
    <w:multiLevelType w:val="hybridMultilevel"/>
    <w:tmpl w:val="D3227900"/>
    <w:lvl w:ilvl="0" w:tplc="66622AF2">
      <w:start w:val="1"/>
      <w:numFmt w:val="decimal"/>
      <w:pStyle w:val="ArabicList"/>
      <w:lvlText w:val="(%1)"/>
      <w:lvlJc w:val="left"/>
      <w:pPr>
        <w:tabs>
          <w:tab w:val="num" w:pos="360"/>
        </w:tabs>
        <w:ind w:left="320" w:hanging="320"/>
      </w:pPr>
      <w:rPr>
        <w:rFonts w:ascii="Century Schoolbook" w:hAnsi="Century Schoolbook" w:cs="NewCenturySchlbk-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530D5AE8"/>
    <w:multiLevelType w:val="hybridMultilevel"/>
    <w:tmpl w:val="688C2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4D7C14"/>
    <w:multiLevelType w:val="multilevel"/>
    <w:tmpl w:val="4894E2E2"/>
    <w:lvl w:ilvl="0">
      <w:start w:val="1"/>
      <w:numFmt w:val="decimal"/>
      <w:lvlText w:val="%1."/>
      <w:lvlJc w:val="left"/>
      <w:pPr>
        <w:ind w:left="360" w:hanging="360"/>
      </w:pPr>
      <w:rPr>
        <w:rFonts w:ascii="Helvetica" w:hAnsi="Helvetica" w:hint="default"/>
        <w:b w:val="0"/>
        <w:i w:val="0"/>
        <w:sz w:val="20"/>
      </w:rPr>
    </w:lvl>
    <w:lvl w:ilvl="1">
      <w:start w:val="1"/>
      <w:numFmt w:val="decimal"/>
      <w:pStyle w:val="Heading2"/>
      <w:lvlText w:val="%1.%2"/>
      <w:lvlJc w:val="left"/>
      <w:pPr>
        <w:tabs>
          <w:tab w:val="num" w:pos="480"/>
        </w:tabs>
        <w:ind w:left="480" w:hanging="48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720"/>
        </w:tabs>
        <w:ind w:left="720" w:hanging="720"/>
      </w:pPr>
      <w:rPr>
        <w:rFonts w:ascii="Times New Roman" w:hAnsi="Times New Roman" w:cs="Times New Roman" w:hint="default"/>
      </w:rPr>
    </w:lvl>
    <w:lvl w:ilvl="3">
      <w:start w:val="1"/>
      <w:numFmt w:val="decimal"/>
      <w:pStyle w:val="Heading4"/>
      <w:lvlText w:val="%1.%2.%3.%4"/>
      <w:lvlJc w:val="left"/>
      <w:pPr>
        <w:tabs>
          <w:tab w:val="num" w:pos="864"/>
        </w:tabs>
        <w:ind w:left="864" w:hanging="864"/>
      </w:pPr>
      <w:rPr>
        <w:rFonts w:ascii="Times New Roman" w:hAnsi="Times New Roman" w:cs="Times New Roman" w:hint="default"/>
      </w:rPr>
    </w:lvl>
    <w:lvl w:ilvl="4">
      <w:start w:val="1"/>
      <w:numFmt w:val="decimal"/>
      <w:pStyle w:val="Heading5"/>
      <w:lvlText w:val="%1.%2.%3.%4.%5"/>
      <w:lvlJc w:val="left"/>
      <w:pPr>
        <w:tabs>
          <w:tab w:val="num" w:pos="1008"/>
        </w:tabs>
        <w:ind w:left="1008" w:hanging="1008"/>
      </w:pPr>
      <w:rPr>
        <w:rFonts w:ascii="Times New Roman" w:hAnsi="Times New Roman" w:cs="Times New Roman" w:hint="default"/>
      </w:rPr>
    </w:lvl>
    <w:lvl w:ilvl="5">
      <w:start w:val="1"/>
      <w:numFmt w:val="decimal"/>
      <w:pStyle w:val="Heading6"/>
      <w:lvlText w:val="%1.%2.%3.%4.%5.%6"/>
      <w:lvlJc w:val="left"/>
      <w:pPr>
        <w:tabs>
          <w:tab w:val="num" w:pos="1152"/>
        </w:tabs>
        <w:ind w:left="1152" w:hanging="1152"/>
      </w:pPr>
      <w:rPr>
        <w:rFonts w:ascii="Times New Roman" w:hAnsi="Times New Roman" w:cs="Times New Roman" w:hint="default"/>
      </w:rPr>
    </w:lvl>
    <w:lvl w:ilvl="6">
      <w:start w:val="1"/>
      <w:numFmt w:val="decimal"/>
      <w:pStyle w:val="Heading7"/>
      <w:lvlText w:val="%1.%2.%3.%4.%5.%6.%7"/>
      <w:lvlJc w:val="left"/>
      <w:pPr>
        <w:tabs>
          <w:tab w:val="num" w:pos="1296"/>
        </w:tabs>
        <w:ind w:left="1296" w:hanging="1296"/>
      </w:pPr>
      <w:rPr>
        <w:rFonts w:ascii="Times New Roman" w:hAnsi="Times New Roman" w:cs="Times New Roman" w:hint="default"/>
      </w:rPr>
    </w:lvl>
    <w:lvl w:ilvl="7">
      <w:start w:val="1"/>
      <w:numFmt w:val="decimal"/>
      <w:pStyle w:val="Heading8"/>
      <w:lvlText w:val="%1.%2.%3.%4.%5.%6.%7.%8"/>
      <w:lvlJc w:val="left"/>
      <w:pPr>
        <w:tabs>
          <w:tab w:val="num" w:pos="1440"/>
        </w:tabs>
        <w:ind w:left="1440" w:hanging="1440"/>
      </w:pPr>
      <w:rPr>
        <w:rFonts w:ascii="Times New Roman" w:hAnsi="Times New Roman" w:cs="Times New Roman" w:hint="default"/>
      </w:rPr>
    </w:lvl>
    <w:lvl w:ilvl="8">
      <w:start w:val="1"/>
      <w:numFmt w:val="decimal"/>
      <w:pStyle w:val="Heading9"/>
      <w:lvlText w:val="%1.%2.%3.%4.%5.%6.%7.%8.%9"/>
      <w:lvlJc w:val="left"/>
      <w:pPr>
        <w:tabs>
          <w:tab w:val="num" w:pos="1584"/>
        </w:tabs>
        <w:ind w:left="1584" w:hanging="1584"/>
      </w:pPr>
      <w:rPr>
        <w:rFonts w:ascii="Times New Roman" w:hAnsi="Times New Roman" w:cs="Times New Roman" w:hint="default"/>
      </w:rPr>
    </w:lvl>
  </w:abstractNum>
  <w:abstractNum w:abstractNumId="7">
    <w:nsid w:val="754C2AB2"/>
    <w:multiLevelType w:val="multilevel"/>
    <w:tmpl w:val="DDEEA10E"/>
    <w:lvl w:ilvl="0">
      <w:start w:val="1"/>
      <w:numFmt w:val="decimal"/>
      <w:lvlText w:val="%1"/>
      <w:lvlJc w:val="left"/>
      <w:pPr>
        <w:tabs>
          <w:tab w:val="num" w:pos="432"/>
        </w:tabs>
        <w:ind w:left="432" w:hanging="432"/>
      </w:pPr>
      <w:rPr>
        <w:rFonts w:ascii="Times New Roman" w:hAnsi="Times New Roman" w:cs="Times New Roman"/>
      </w:rPr>
    </w:lvl>
    <w:lvl w:ilvl="1">
      <w:start w:val="1"/>
      <w:numFmt w:val="decimal"/>
      <w:lvlText w:val="%1.%2"/>
      <w:lvlJc w:val="left"/>
      <w:pPr>
        <w:tabs>
          <w:tab w:val="num" w:pos="576"/>
        </w:tabs>
        <w:ind w:left="576" w:hanging="576"/>
      </w:pPr>
      <w:rPr>
        <w:rFonts w:ascii="Times New Roman" w:hAnsi="Times New Roman" w:cs="Times New Roman"/>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864"/>
        </w:tabs>
        <w:ind w:left="864" w:hanging="864"/>
      </w:pPr>
      <w:rPr>
        <w:rFonts w:ascii="Times New Roman" w:hAnsi="Times New Roman" w:cs="Times New Roman"/>
      </w:rPr>
    </w:lvl>
    <w:lvl w:ilvl="4">
      <w:start w:val="1"/>
      <w:numFmt w:val="decimal"/>
      <w:lvlText w:val="%1.%2.%3.%4.%5"/>
      <w:lvlJc w:val="left"/>
      <w:pPr>
        <w:tabs>
          <w:tab w:val="num" w:pos="1008"/>
        </w:tabs>
        <w:ind w:left="1008" w:hanging="1008"/>
      </w:pPr>
      <w:rPr>
        <w:rFonts w:ascii="Times New Roman" w:hAnsi="Times New Roman" w:cs="Times New Roman"/>
      </w:rPr>
    </w:lvl>
    <w:lvl w:ilvl="5">
      <w:start w:val="1"/>
      <w:numFmt w:val="decimal"/>
      <w:lvlText w:val="%1.%2.%3.%4.%5.%6"/>
      <w:lvlJc w:val="left"/>
      <w:pPr>
        <w:tabs>
          <w:tab w:val="num" w:pos="1152"/>
        </w:tabs>
        <w:ind w:left="1152" w:hanging="1152"/>
      </w:pPr>
      <w:rPr>
        <w:rFonts w:ascii="Times New Roman" w:hAnsi="Times New Roman" w:cs="Times New Roman"/>
      </w:rPr>
    </w:lvl>
    <w:lvl w:ilvl="6">
      <w:start w:val="1"/>
      <w:numFmt w:val="decimal"/>
      <w:lvlText w:val="%1.%2.%3.%4.%5.%6.%7"/>
      <w:lvlJc w:val="left"/>
      <w:pPr>
        <w:tabs>
          <w:tab w:val="num" w:pos="1296"/>
        </w:tabs>
        <w:ind w:left="1296" w:hanging="1296"/>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584"/>
        </w:tabs>
        <w:ind w:left="1584" w:hanging="1584"/>
      </w:pPr>
      <w:rPr>
        <w:rFonts w:ascii="Times New Roman" w:hAnsi="Times New Roman" w:cs="Times New Roman"/>
      </w:rPr>
    </w:lvl>
  </w:abstractNum>
  <w:abstractNum w:abstractNumId="8">
    <w:nsid w:val="79521A45"/>
    <w:multiLevelType w:val="hybridMultilevel"/>
    <w:tmpl w:val="6BBC8354"/>
    <w:lvl w:ilvl="0" w:tplc="CEFC148C">
      <w:start w:val="1"/>
      <w:numFmt w:val="bullet"/>
      <w:pStyle w:val="HyphenList"/>
      <w:lvlText w:val=""/>
      <w:lvlJc w:val="left"/>
      <w:pPr>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0"/>
  </w:num>
  <w:num w:numId="4">
    <w:abstractNumId w:val="3"/>
  </w:num>
  <w:num w:numId="5">
    <w:abstractNumId w:val="7"/>
  </w:num>
  <w:num w:numId="6">
    <w:abstractNumId w:val="6"/>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trackRevisions/>
  <w:defaultTabStop w:val="720"/>
  <w:doNotHyphenateCaps/>
  <w:evenAndOddHeaders/>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6C1"/>
    <w:rsid w:val="0000212E"/>
    <w:rsid w:val="00023090"/>
    <w:rsid w:val="00043BED"/>
    <w:rsid w:val="00044408"/>
    <w:rsid w:val="000668F3"/>
    <w:rsid w:val="000812C9"/>
    <w:rsid w:val="00085061"/>
    <w:rsid w:val="00086B9D"/>
    <w:rsid w:val="00094515"/>
    <w:rsid w:val="000A1FEC"/>
    <w:rsid w:val="000C2722"/>
    <w:rsid w:val="000C4DF6"/>
    <w:rsid w:val="000C57F5"/>
    <w:rsid w:val="000D2A5D"/>
    <w:rsid w:val="000D401F"/>
    <w:rsid w:val="000E17CA"/>
    <w:rsid w:val="000E3122"/>
    <w:rsid w:val="00106083"/>
    <w:rsid w:val="00120E0E"/>
    <w:rsid w:val="00133E68"/>
    <w:rsid w:val="001435C6"/>
    <w:rsid w:val="00150ACF"/>
    <w:rsid w:val="001636D6"/>
    <w:rsid w:val="0016448C"/>
    <w:rsid w:val="00172047"/>
    <w:rsid w:val="00176B16"/>
    <w:rsid w:val="00176BCC"/>
    <w:rsid w:val="00177E42"/>
    <w:rsid w:val="00180A1A"/>
    <w:rsid w:val="001812AA"/>
    <w:rsid w:val="001B231B"/>
    <w:rsid w:val="001C25A5"/>
    <w:rsid w:val="001D02DE"/>
    <w:rsid w:val="001D6570"/>
    <w:rsid w:val="001E60F2"/>
    <w:rsid w:val="001E76F3"/>
    <w:rsid w:val="001F276B"/>
    <w:rsid w:val="001F50AB"/>
    <w:rsid w:val="001F6820"/>
    <w:rsid w:val="002069C0"/>
    <w:rsid w:val="002076D2"/>
    <w:rsid w:val="00211954"/>
    <w:rsid w:val="00215DD6"/>
    <w:rsid w:val="00217764"/>
    <w:rsid w:val="00224CA1"/>
    <w:rsid w:val="00226F8E"/>
    <w:rsid w:val="00252ECC"/>
    <w:rsid w:val="002855C9"/>
    <w:rsid w:val="00296953"/>
    <w:rsid w:val="00296C7E"/>
    <w:rsid w:val="002B076D"/>
    <w:rsid w:val="002B08C5"/>
    <w:rsid w:val="002D77E4"/>
    <w:rsid w:val="002E1905"/>
    <w:rsid w:val="002E63EA"/>
    <w:rsid w:val="002E794D"/>
    <w:rsid w:val="0030593A"/>
    <w:rsid w:val="00305BC8"/>
    <w:rsid w:val="00313EC5"/>
    <w:rsid w:val="00316488"/>
    <w:rsid w:val="0032117E"/>
    <w:rsid w:val="00333FEC"/>
    <w:rsid w:val="00336B23"/>
    <w:rsid w:val="00346F6E"/>
    <w:rsid w:val="00353202"/>
    <w:rsid w:val="00357227"/>
    <w:rsid w:val="003676A0"/>
    <w:rsid w:val="003B67E6"/>
    <w:rsid w:val="003B7DED"/>
    <w:rsid w:val="003C1226"/>
    <w:rsid w:val="003C20AC"/>
    <w:rsid w:val="003C5CDF"/>
    <w:rsid w:val="003C66C1"/>
    <w:rsid w:val="003D2C30"/>
    <w:rsid w:val="003E2071"/>
    <w:rsid w:val="004021D2"/>
    <w:rsid w:val="004163D3"/>
    <w:rsid w:val="0041725D"/>
    <w:rsid w:val="00430C3B"/>
    <w:rsid w:val="0043404E"/>
    <w:rsid w:val="00437CCA"/>
    <w:rsid w:val="004449A6"/>
    <w:rsid w:val="0045348C"/>
    <w:rsid w:val="004605BF"/>
    <w:rsid w:val="00464DEF"/>
    <w:rsid w:val="00472E97"/>
    <w:rsid w:val="00486F13"/>
    <w:rsid w:val="004A037E"/>
    <w:rsid w:val="004A15DE"/>
    <w:rsid w:val="004A6E94"/>
    <w:rsid w:val="004B490B"/>
    <w:rsid w:val="004C3746"/>
    <w:rsid w:val="004D621E"/>
    <w:rsid w:val="004E30B6"/>
    <w:rsid w:val="004E70D7"/>
    <w:rsid w:val="00521DA3"/>
    <w:rsid w:val="00527C1F"/>
    <w:rsid w:val="00531850"/>
    <w:rsid w:val="00535071"/>
    <w:rsid w:val="00535C3B"/>
    <w:rsid w:val="00542209"/>
    <w:rsid w:val="00543519"/>
    <w:rsid w:val="0054558D"/>
    <w:rsid w:val="00545870"/>
    <w:rsid w:val="00547A84"/>
    <w:rsid w:val="005632C9"/>
    <w:rsid w:val="00570F9D"/>
    <w:rsid w:val="0057602D"/>
    <w:rsid w:val="00594070"/>
    <w:rsid w:val="005A0BED"/>
    <w:rsid w:val="005A18E7"/>
    <w:rsid w:val="005A2BB2"/>
    <w:rsid w:val="005A45E2"/>
    <w:rsid w:val="005A6BB8"/>
    <w:rsid w:val="005A6D74"/>
    <w:rsid w:val="005B1048"/>
    <w:rsid w:val="005B1858"/>
    <w:rsid w:val="005B281C"/>
    <w:rsid w:val="005C2A2C"/>
    <w:rsid w:val="005C3C0B"/>
    <w:rsid w:val="005D3FC8"/>
    <w:rsid w:val="005E0CF9"/>
    <w:rsid w:val="005F4503"/>
    <w:rsid w:val="006146A5"/>
    <w:rsid w:val="006242BF"/>
    <w:rsid w:val="00630925"/>
    <w:rsid w:val="006407BB"/>
    <w:rsid w:val="00641AB3"/>
    <w:rsid w:val="006543EC"/>
    <w:rsid w:val="00654774"/>
    <w:rsid w:val="00657C2B"/>
    <w:rsid w:val="006742B6"/>
    <w:rsid w:val="0069238D"/>
    <w:rsid w:val="00696A07"/>
    <w:rsid w:val="006A0FFB"/>
    <w:rsid w:val="006A7D52"/>
    <w:rsid w:val="006B6511"/>
    <w:rsid w:val="006D4E44"/>
    <w:rsid w:val="006D6AB5"/>
    <w:rsid w:val="006E0263"/>
    <w:rsid w:val="006E1F49"/>
    <w:rsid w:val="00702335"/>
    <w:rsid w:val="00705680"/>
    <w:rsid w:val="00727BF2"/>
    <w:rsid w:val="00735B51"/>
    <w:rsid w:val="00736D96"/>
    <w:rsid w:val="00756505"/>
    <w:rsid w:val="007577D5"/>
    <w:rsid w:val="007758BB"/>
    <w:rsid w:val="00776DBE"/>
    <w:rsid w:val="00796A82"/>
    <w:rsid w:val="007B1B95"/>
    <w:rsid w:val="007F2A05"/>
    <w:rsid w:val="0081577E"/>
    <w:rsid w:val="00847AAC"/>
    <w:rsid w:val="00863213"/>
    <w:rsid w:val="00892528"/>
    <w:rsid w:val="008928DF"/>
    <w:rsid w:val="0089513B"/>
    <w:rsid w:val="0089572B"/>
    <w:rsid w:val="008A15DF"/>
    <w:rsid w:val="008A2389"/>
    <w:rsid w:val="008A3835"/>
    <w:rsid w:val="008A6239"/>
    <w:rsid w:val="008B0F3B"/>
    <w:rsid w:val="008D534C"/>
    <w:rsid w:val="008E4F9E"/>
    <w:rsid w:val="00910BED"/>
    <w:rsid w:val="0091335A"/>
    <w:rsid w:val="00914F6F"/>
    <w:rsid w:val="0094216E"/>
    <w:rsid w:val="0094361B"/>
    <w:rsid w:val="009465E5"/>
    <w:rsid w:val="009506F4"/>
    <w:rsid w:val="009513E5"/>
    <w:rsid w:val="009525E4"/>
    <w:rsid w:val="00955B39"/>
    <w:rsid w:val="00957112"/>
    <w:rsid w:val="0097602C"/>
    <w:rsid w:val="00977F7D"/>
    <w:rsid w:val="009813DB"/>
    <w:rsid w:val="009814F6"/>
    <w:rsid w:val="00983BF1"/>
    <w:rsid w:val="009A6FE3"/>
    <w:rsid w:val="009B4C1F"/>
    <w:rsid w:val="009C1148"/>
    <w:rsid w:val="009D3B4A"/>
    <w:rsid w:val="009D6CB6"/>
    <w:rsid w:val="009F65D0"/>
    <w:rsid w:val="00A11912"/>
    <w:rsid w:val="00A20FAF"/>
    <w:rsid w:val="00A251DA"/>
    <w:rsid w:val="00A254A2"/>
    <w:rsid w:val="00A3330B"/>
    <w:rsid w:val="00A4285C"/>
    <w:rsid w:val="00A5086A"/>
    <w:rsid w:val="00A67C3C"/>
    <w:rsid w:val="00A714E7"/>
    <w:rsid w:val="00A86824"/>
    <w:rsid w:val="00A91945"/>
    <w:rsid w:val="00AC47B5"/>
    <w:rsid w:val="00AE3820"/>
    <w:rsid w:val="00AE613F"/>
    <w:rsid w:val="00AE6F1C"/>
    <w:rsid w:val="00AF1429"/>
    <w:rsid w:val="00AF2C76"/>
    <w:rsid w:val="00B0474A"/>
    <w:rsid w:val="00B106F7"/>
    <w:rsid w:val="00B20D27"/>
    <w:rsid w:val="00B24E72"/>
    <w:rsid w:val="00B45C97"/>
    <w:rsid w:val="00B61B88"/>
    <w:rsid w:val="00B63402"/>
    <w:rsid w:val="00B91C56"/>
    <w:rsid w:val="00B97538"/>
    <w:rsid w:val="00BA47B1"/>
    <w:rsid w:val="00BB2F29"/>
    <w:rsid w:val="00BE429B"/>
    <w:rsid w:val="00BE67A1"/>
    <w:rsid w:val="00C00122"/>
    <w:rsid w:val="00C22753"/>
    <w:rsid w:val="00C25A12"/>
    <w:rsid w:val="00C55F8D"/>
    <w:rsid w:val="00C62DBF"/>
    <w:rsid w:val="00C65B84"/>
    <w:rsid w:val="00C66C24"/>
    <w:rsid w:val="00C83AF7"/>
    <w:rsid w:val="00C87469"/>
    <w:rsid w:val="00C91611"/>
    <w:rsid w:val="00CA3E62"/>
    <w:rsid w:val="00CA514A"/>
    <w:rsid w:val="00CB4C29"/>
    <w:rsid w:val="00CC27F1"/>
    <w:rsid w:val="00CD352F"/>
    <w:rsid w:val="00CD4166"/>
    <w:rsid w:val="00CD5346"/>
    <w:rsid w:val="00CE7388"/>
    <w:rsid w:val="00D13B46"/>
    <w:rsid w:val="00D219FF"/>
    <w:rsid w:val="00D252E8"/>
    <w:rsid w:val="00D306CD"/>
    <w:rsid w:val="00D315CA"/>
    <w:rsid w:val="00D447BF"/>
    <w:rsid w:val="00D50230"/>
    <w:rsid w:val="00D54A51"/>
    <w:rsid w:val="00D627B7"/>
    <w:rsid w:val="00D63017"/>
    <w:rsid w:val="00D8209D"/>
    <w:rsid w:val="00D85484"/>
    <w:rsid w:val="00D85A00"/>
    <w:rsid w:val="00D872A2"/>
    <w:rsid w:val="00D94569"/>
    <w:rsid w:val="00D9627A"/>
    <w:rsid w:val="00DA3D99"/>
    <w:rsid w:val="00DB7D2B"/>
    <w:rsid w:val="00DD4F8E"/>
    <w:rsid w:val="00DE5DEB"/>
    <w:rsid w:val="00DE705A"/>
    <w:rsid w:val="00DF165D"/>
    <w:rsid w:val="00DF4F48"/>
    <w:rsid w:val="00E02FCB"/>
    <w:rsid w:val="00E04056"/>
    <w:rsid w:val="00E32A7D"/>
    <w:rsid w:val="00E32E9A"/>
    <w:rsid w:val="00E5467A"/>
    <w:rsid w:val="00E627DB"/>
    <w:rsid w:val="00E6443E"/>
    <w:rsid w:val="00E64787"/>
    <w:rsid w:val="00E923EF"/>
    <w:rsid w:val="00E956C8"/>
    <w:rsid w:val="00E95C14"/>
    <w:rsid w:val="00EA4EC3"/>
    <w:rsid w:val="00EB1359"/>
    <w:rsid w:val="00ED0897"/>
    <w:rsid w:val="00ED4ED4"/>
    <w:rsid w:val="00EE2B22"/>
    <w:rsid w:val="00EE4530"/>
    <w:rsid w:val="00F014A7"/>
    <w:rsid w:val="00F17095"/>
    <w:rsid w:val="00F17855"/>
    <w:rsid w:val="00F34679"/>
    <w:rsid w:val="00F41071"/>
    <w:rsid w:val="00F50845"/>
    <w:rsid w:val="00F53D55"/>
    <w:rsid w:val="00F550D2"/>
    <w:rsid w:val="00F57844"/>
    <w:rsid w:val="00F84712"/>
    <w:rsid w:val="00FA47BE"/>
    <w:rsid w:val="00FB4876"/>
    <w:rsid w:val="00FF6B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5047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Document Map"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746"/>
    <w:rPr>
      <w:rFonts w:ascii="Times New Roman" w:hAnsi="Times New Roman"/>
      <w:sz w:val="24"/>
      <w:szCs w:val="24"/>
    </w:rPr>
  </w:style>
  <w:style w:type="paragraph" w:styleId="Heading1">
    <w:name w:val="heading 1"/>
    <w:basedOn w:val="Normal"/>
    <w:next w:val="Normal"/>
    <w:link w:val="Heading1Char"/>
    <w:uiPriority w:val="99"/>
    <w:qFormat/>
    <w:rsid w:val="00043BED"/>
    <w:pPr>
      <w:keepNext/>
      <w:keepLines/>
      <w:suppressAutoHyphens/>
      <w:spacing w:before="400" w:after="120"/>
      <w:jc w:val="both"/>
      <w:outlineLvl w:val="0"/>
    </w:pPr>
    <w:rPr>
      <w:rFonts w:ascii="Helvetica" w:eastAsia="Batang" w:hAnsi="Helvetica" w:cs="NewCenturySchlbk-Roman"/>
      <w:caps/>
      <w:sz w:val="20"/>
      <w:szCs w:val="20"/>
      <w:lang w:eastAsia="ko-KR"/>
    </w:rPr>
  </w:style>
  <w:style w:type="paragraph" w:styleId="Heading2">
    <w:name w:val="heading 2"/>
    <w:basedOn w:val="Normal"/>
    <w:next w:val="Normal"/>
    <w:link w:val="Heading2Char"/>
    <w:uiPriority w:val="99"/>
    <w:qFormat/>
    <w:rsid w:val="00043BED"/>
    <w:pPr>
      <w:keepNext/>
      <w:numPr>
        <w:ilvl w:val="1"/>
        <w:numId w:val="6"/>
      </w:numPr>
      <w:tabs>
        <w:tab w:val="clear" w:pos="480"/>
        <w:tab w:val="num" w:pos="570"/>
      </w:tabs>
      <w:spacing w:before="240" w:after="60"/>
      <w:ind w:left="475" w:hanging="475"/>
      <w:outlineLvl w:val="1"/>
    </w:pPr>
    <w:rPr>
      <w:rFonts w:ascii="Helvetica" w:hAnsi="Helvetica" w:cs="Arial"/>
      <w:sz w:val="20"/>
      <w:szCs w:val="20"/>
      <w:lang w:eastAsia="zh-CN"/>
    </w:rPr>
  </w:style>
  <w:style w:type="paragraph" w:styleId="Heading3">
    <w:name w:val="heading 3"/>
    <w:basedOn w:val="Normal"/>
    <w:next w:val="Normal"/>
    <w:link w:val="Heading3Char"/>
    <w:uiPriority w:val="99"/>
    <w:qFormat/>
    <w:pPr>
      <w:keepNext/>
      <w:numPr>
        <w:ilvl w:val="2"/>
        <w:numId w:val="6"/>
      </w:numPr>
      <w:spacing w:before="240" w:after="60"/>
      <w:outlineLvl w:val="2"/>
    </w:pPr>
    <w:rPr>
      <w:rFonts w:ascii="Arial" w:hAnsi="Arial" w:cs="Arial"/>
      <w:b/>
      <w:bCs/>
      <w:sz w:val="26"/>
      <w:szCs w:val="26"/>
      <w:lang w:eastAsia="zh-CN"/>
    </w:rPr>
  </w:style>
  <w:style w:type="paragraph" w:styleId="Heading4">
    <w:name w:val="heading 4"/>
    <w:basedOn w:val="Normal"/>
    <w:next w:val="Normal"/>
    <w:link w:val="Heading4Char"/>
    <w:uiPriority w:val="99"/>
    <w:qFormat/>
    <w:pPr>
      <w:keepNext/>
      <w:numPr>
        <w:ilvl w:val="3"/>
        <w:numId w:val="6"/>
      </w:numPr>
      <w:spacing w:before="240" w:after="60"/>
      <w:outlineLvl w:val="3"/>
    </w:pPr>
    <w:rPr>
      <w:b/>
      <w:bCs/>
      <w:sz w:val="28"/>
      <w:szCs w:val="28"/>
      <w:lang w:eastAsia="zh-CN"/>
    </w:rPr>
  </w:style>
  <w:style w:type="paragraph" w:styleId="Heading5">
    <w:name w:val="heading 5"/>
    <w:basedOn w:val="Normal"/>
    <w:next w:val="Normal"/>
    <w:link w:val="Heading5Char"/>
    <w:uiPriority w:val="99"/>
    <w:qFormat/>
    <w:pPr>
      <w:numPr>
        <w:ilvl w:val="4"/>
        <w:numId w:val="6"/>
      </w:numPr>
      <w:spacing w:before="240" w:after="60"/>
      <w:outlineLvl w:val="4"/>
    </w:pPr>
    <w:rPr>
      <w:b/>
      <w:bCs/>
      <w:i/>
      <w:iCs/>
      <w:sz w:val="26"/>
      <w:szCs w:val="26"/>
      <w:lang w:eastAsia="zh-CN"/>
    </w:rPr>
  </w:style>
  <w:style w:type="paragraph" w:styleId="Heading6">
    <w:name w:val="heading 6"/>
    <w:basedOn w:val="Normal"/>
    <w:next w:val="Normal"/>
    <w:link w:val="Heading6Char"/>
    <w:uiPriority w:val="99"/>
    <w:qFormat/>
    <w:pPr>
      <w:numPr>
        <w:ilvl w:val="5"/>
        <w:numId w:val="6"/>
      </w:numPr>
      <w:spacing w:before="240" w:after="60"/>
      <w:outlineLvl w:val="5"/>
    </w:pPr>
    <w:rPr>
      <w:b/>
      <w:bCs/>
      <w:sz w:val="22"/>
      <w:szCs w:val="22"/>
      <w:lang w:eastAsia="zh-CN"/>
    </w:rPr>
  </w:style>
  <w:style w:type="paragraph" w:styleId="Heading7">
    <w:name w:val="heading 7"/>
    <w:basedOn w:val="Normal"/>
    <w:next w:val="Normal"/>
    <w:link w:val="Heading7Char"/>
    <w:uiPriority w:val="99"/>
    <w:qFormat/>
    <w:pPr>
      <w:numPr>
        <w:ilvl w:val="6"/>
        <w:numId w:val="6"/>
      </w:numPr>
      <w:spacing w:before="240" w:after="60"/>
      <w:outlineLvl w:val="6"/>
    </w:pPr>
    <w:rPr>
      <w:lang w:eastAsia="zh-CN"/>
    </w:rPr>
  </w:style>
  <w:style w:type="paragraph" w:styleId="Heading8">
    <w:name w:val="heading 8"/>
    <w:basedOn w:val="Normal"/>
    <w:next w:val="Normal"/>
    <w:link w:val="Heading8Char"/>
    <w:uiPriority w:val="99"/>
    <w:qFormat/>
    <w:pPr>
      <w:numPr>
        <w:ilvl w:val="7"/>
        <w:numId w:val="6"/>
      </w:numPr>
      <w:spacing w:before="240" w:after="60"/>
      <w:outlineLvl w:val="7"/>
    </w:pPr>
    <w:rPr>
      <w:i/>
      <w:iCs/>
      <w:lang w:eastAsia="zh-CN"/>
    </w:rPr>
  </w:style>
  <w:style w:type="paragraph" w:styleId="Heading9">
    <w:name w:val="heading 9"/>
    <w:basedOn w:val="Normal"/>
    <w:next w:val="Normal"/>
    <w:link w:val="Heading9Char"/>
    <w:uiPriority w:val="99"/>
    <w:qFormat/>
    <w:pPr>
      <w:numPr>
        <w:ilvl w:val="8"/>
        <w:numId w:val="6"/>
      </w:numPr>
      <w:spacing w:before="240" w:after="60"/>
      <w:outlineLvl w:val="8"/>
    </w:pPr>
    <w:rPr>
      <w:rFonts w:ascii="Arial" w:hAnsi="Arial" w:cs="Arial"/>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043BED"/>
    <w:rPr>
      <w:rFonts w:ascii="Helvetica" w:eastAsia="Batang" w:hAnsi="Helvetica" w:cs="NewCenturySchlbk-Roman"/>
      <w:caps/>
      <w:lang w:eastAsia="ko-KR"/>
    </w:rPr>
  </w:style>
  <w:style w:type="character" w:customStyle="1" w:styleId="Heading2Char">
    <w:name w:val="Heading 2 Char"/>
    <w:link w:val="Heading2"/>
    <w:uiPriority w:val="99"/>
    <w:rsid w:val="00043BED"/>
    <w:rPr>
      <w:rFonts w:ascii="Helvetica" w:hAnsi="Helvetica" w:cs="Arial"/>
      <w:lang w:eastAsia="zh-CN"/>
    </w:rPr>
  </w:style>
  <w:style w:type="character" w:customStyle="1" w:styleId="Heading3Char">
    <w:name w:val="Heading 3 Char"/>
    <w:link w:val="Heading3"/>
    <w:uiPriority w:val="9"/>
    <w:semiHidden/>
    <w:rsid w:val="003C66C1"/>
    <w:rPr>
      <w:rFonts w:ascii="Cambria" w:eastAsia="Times New Roman" w:hAnsi="Cambria" w:cs="Times New Roman"/>
      <w:b/>
      <w:bCs/>
      <w:sz w:val="26"/>
      <w:szCs w:val="26"/>
    </w:rPr>
  </w:style>
  <w:style w:type="character" w:customStyle="1" w:styleId="Heading4Char">
    <w:name w:val="Heading 4 Char"/>
    <w:link w:val="Heading4"/>
    <w:uiPriority w:val="9"/>
    <w:semiHidden/>
    <w:rsid w:val="003C66C1"/>
    <w:rPr>
      <w:b/>
      <w:bCs/>
      <w:sz w:val="28"/>
      <w:szCs w:val="28"/>
    </w:rPr>
  </w:style>
  <w:style w:type="character" w:customStyle="1" w:styleId="Heading5Char">
    <w:name w:val="Heading 5 Char"/>
    <w:link w:val="Heading5"/>
    <w:uiPriority w:val="9"/>
    <w:semiHidden/>
    <w:rsid w:val="003C66C1"/>
    <w:rPr>
      <w:b/>
      <w:bCs/>
      <w:i/>
      <w:iCs/>
      <w:sz w:val="26"/>
      <w:szCs w:val="26"/>
    </w:rPr>
  </w:style>
  <w:style w:type="character" w:customStyle="1" w:styleId="Heading6Char">
    <w:name w:val="Heading 6 Char"/>
    <w:link w:val="Heading6"/>
    <w:uiPriority w:val="9"/>
    <w:semiHidden/>
    <w:rsid w:val="003C66C1"/>
    <w:rPr>
      <w:b/>
      <w:bCs/>
    </w:rPr>
  </w:style>
  <w:style w:type="character" w:customStyle="1" w:styleId="Heading7Char">
    <w:name w:val="Heading 7 Char"/>
    <w:link w:val="Heading7"/>
    <w:uiPriority w:val="9"/>
    <w:semiHidden/>
    <w:rsid w:val="003C66C1"/>
    <w:rPr>
      <w:sz w:val="24"/>
      <w:szCs w:val="24"/>
    </w:rPr>
  </w:style>
  <w:style w:type="character" w:customStyle="1" w:styleId="Heading8Char">
    <w:name w:val="Heading 8 Char"/>
    <w:link w:val="Heading8"/>
    <w:uiPriority w:val="9"/>
    <w:semiHidden/>
    <w:rsid w:val="003C66C1"/>
    <w:rPr>
      <w:i/>
      <w:iCs/>
      <w:sz w:val="24"/>
      <w:szCs w:val="24"/>
    </w:rPr>
  </w:style>
  <w:style w:type="character" w:customStyle="1" w:styleId="Heading9Char">
    <w:name w:val="Heading 9 Char"/>
    <w:link w:val="Heading9"/>
    <w:uiPriority w:val="9"/>
    <w:semiHidden/>
    <w:rsid w:val="003C66C1"/>
    <w:rPr>
      <w:rFonts w:ascii="Cambria" w:eastAsia="Times New Roman" w:hAnsi="Cambria" w:cs="Times New Roman"/>
    </w:rPr>
  </w:style>
  <w:style w:type="paragraph" w:customStyle="1" w:styleId="ArabicList">
    <w:name w:val="Arabic List"/>
    <w:basedOn w:val="Normal"/>
    <w:uiPriority w:val="99"/>
    <w:rsid w:val="00C66C24"/>
    <w:pPr>
      <w:numPr>
        <w:numId w:val="7"/>
      </w:numPr>
      <w:spacing w:after="40"/>
      <w:jc w:val="both"/>
    </w:pPr>
    <w:rPr>
      <w:rFonts w:ascii="Century Schoolbook" w:hAnsi="Century Schoolbook"/>
      <w:sz w:val="20"/>
      <w:szCs w:val="20"/>
      <w:lang w:val="en-AU" w:eastAsia="zh-CN"/>
    </w:rPr>
  </w:style>
  <w:style w:type="paragraph" w:customStyle="1" w:styleId="HyphenList">
    <w:name w:val="Hyphen List"/>
    <w:uiPriority w:val="99"/>
    <w:rsid w:val="005A0BED"/>
    <w:pPr>
      <w:numPr>
        <w:numId w:val="8"/>
      </w:numPr>
      <w:tabs>
        <w:tab w:val="left" w:pos="200"/>
      </w:tabs>
    </w:pPr>
    <w:rPr>
      <w:rFonts w:ascii="Century Schoolbook" w:hAnsi="Century Schoolbook"/>
      <w:i/>
      <w:iCs/>
    </w:rPr>
  </w:style>
  <w:style w:type="character" w:styleId="FootnoteReference">
    <w:name w:val="footnote reference"/>
    <w:uiPriority w:val="99"/>
    <w:rPr>
      <w:rFonts w:ascii="Times New Roman" w:hAnsi="Times New Roman" w:cs="Times New Roman"/>
      <w:vertAlign w:val="superscript"/>
    </w:rPr>
  </w:style>
  <w:style w:type="paragraph" w:customStyle="1" w:styleId="Paper-title">
    <w:name w:val="Paper-title"/>
    <w:uiPriority w:val="99"/>
    <w:rsid w:val="009A6FE3"/>
    <w:pPr>
      <w:pageBreakBefore/>
      <w:spacing w:after="240"/>
    </w:pPr>
    <w:rPr>
      <w:rFonts w:ascii="Century Schoolbook" w:hAnsi="Century Schoolbook" w:cs="NewCenturySchlbk-Roman"/>
      <w:color w:val="000000" w:themeColor="text1"/>
      <w:sz w:val="36"/>
      <w:szCs w:val="36"/>
    </w:rPr>
  </w:style>
  <w:style w:type="character" w:customStyle="1" w:styleId="AuthorsAffiliation">
    <w:name w:val="Author's Affiliation"/>
    <w:uiPriority w:val="99"/>
    <w:rsid w:val="006E1F49"/>
    <w:rPr>
      <w:rFonts w:ascii="Century Schoolbook" w:hAnsi="Century Schoolbook" w:cs="Times New Roman"/>
      <w:caps/>
      <w:smallCaps w:val="0"/>
      <w:sz w:val="16"/>
      <w:szCs w:val="16"/>
    </w:rPr>
  </w:style>
  <w:style w:type="paragraph" w:customStyle="1" w:styleId="AuthorsName">
    <w:name w:val="Author's Name"/>
    <w:uiPriority w:val="99"/>
    <w:rsid w:val="001D6570"/>
    <w:pPr>
      <w:pBdr>
        <w:bottom w:val="single" w:sz="4" w:space="16" w:color="auto"/>
      </w:pBdr>
      <w:spacing w:after="200"/>
    </w:pPr>
    <w:rPr>
      <w:rFonts w:ascii="Century Schoolbook" w:hAnsi="Century Schoolbook"/>
      <w:caps/>
    </w:rPr>
  </w:style>
  <w:style w:type="paragraph" w:customStyle="1" w:styleId="AbstractText">
    <w:name w:val="Abstract Text"/>
    <w:uiPriority w:val="99"/>
    <w:rsid w:val="003676A0"/>
    <w:pPr>
      <w:pBdr>
        <w:bottom w:val="single" w:sz="4" w:space="6" w:color="auto"/>
      </w:pBdr>
      <w:spacing w:after="80"/>
      <w:jc w:val="both"/>
    </w:pPr>
    <w:rPr>
      <w:rFonts w:ascii="Century Schoolbook" w:hAnsi="Century Schoolbook"/>
      <w:sz w:val="16"/>
      <w:szCs w:val="16"/>
    </w:rPr>
  </w:style>
  <w:style w:type="character" w:styleId="Hyperlink">
    <w:name w:val="Hyperlink"/>
    <w:uiPriority w:val="99"/>
    <w:rPr>
      <w:rFonts w:ascii="Times New Roman" w:hAnsi="Times New Roman" w:cs="Times New Roman"/>
      <w:color w:val="0000FF"/>
      <w:u w:val="single"/>
    </w:rPr>
  </w:style>
  <w:style w:type="paragraph" w:customStyle="1" w:styleId="InitialBodyText">
    <w:name w:val="Initial Body Text"/>
    <w:basedOn w:val="Normal"/>
    <w:link w:val="InitialBodyTextChar"/>
    <w:uiPriority w:val="99"/>
    <w:rsid w:val="00CD5346"/>
    <w:pPr>
      <w:jc w:val="both"/>
    </w:pPr>
    <w:rPr>
      <w:rFonts w:ascii="Century Schoolbook" w:hAnsi="Century Schoolbook"/>
      <w:sz w:val="20"/>
      <w:szCs w:val="20"/>
      <w:lang w:eastAsia="zh-CN"/>
    </w:rPr>
  </w:style>
  <w:style w:type="paragraph" w:customStyle="1" w:styleId="TableCaption">
    <w:name w:val="Table Caption"/>
    <w:basedOn w:val="Normal"/>
    <w:uiPriority w:val="99"/>
    <w:rsid w:val="00796A82"/>
    <w:pPr>
      <w:tabs>
        <w:tab w:val="right" w:pos="7200"/>
      </w:tabs>
      <w:spacing w:after="60" w:line="220" w:lineRule="atLeast"/>
      <w:jc w:val="center"/>
    </w:pPr>
    <w:rPr>
      <w:rFonts w:ascii="Century Schoolbook" w:hAnsi="Century Schoolbook"/>
      <w:sz w:val="18"/>
      <w:szCs w:val="18"/>
      <w:lang w:eastAsia="zh-CN"/>
    </w:rPr>
  </w:style>
  <w:style w:type="paragraph" w:customStyle="1" w:styleId="TableBody">
    <w:name w:val="Table Body"/>
    <w:basedOn w:val="Normal"/>
    <w:uiPriority w:val="99"/>
    <w:rsid w:val="003C1226"/>
    <w:pPr>
      <w:spacing w:before="40" w:after="40"/>
      <w:ind w:left="60" w:right="60"/>
    </w:pPr>
    <w:rPr>
      <w:rFonts w:ascii="Century Schoolbook" w:hAnsi="Century Schoolbook"/>
      <w:sz w:val="16"/>
      <w:szCs w:val="16"/>
      <w:lang w:eastAsia="zh-CN"/>
    </w:rPr>
  </w:style>
  <w:style w:type="paragraph" w:customStyle="1" w:styleId="TableNote">
    <w:name w:val="Table Note"/>
    <w:basedOn w:val="TableSource"/>
    <w:uiPriority w:val="99"/>
    <w:pPr>
      <w:spacing w:before="60"/>
      <w:ind w:left="240" w:right="240"/>
    </w:pPr>
    <w:rPr>
      <w:sz w:val="14"/>
      <w:szCs w:val="14"/>
    </w:rPr>
  </w:style>
  <w:style w:type="paragraph" w:customStyle="1" w:styleId="TableSource">
    <w:name w:val="Table Source"/>
    <w:basedOn w:val="InitialBodyText"/>
    <w:uiPriority w:val="99"/>
    <w:pPr>
      <w:ind w:left="475" w:right="475"/>
    </w:pPr>
    <w:rPr>
      <w:sz w:val="16"/>
      <w:szCs w:val="16"/>
    </w:rPr>
  </w:style>
  <w:style w:type="paragraph" w:customStyle="1" w:styleId="DescriptionList">
    <w:name w:val="Description List"/>
    <w:basedOn w:val="Extract"/>
    <w:uiPriority w:val="99"/>
    <w:rsid w:val="00296C7E"/>
    <w:pPr>
      <w:spacing w:before="0" w:after="40"/>
      <w:ind w:left="0" w:right="0" w:firstLine="288"/>
    </w:pPr>
    <w:rPr>
      <w:i/>
      <w:iCs/>
    </w:rPr>
  </w:style>
  <w:style w:type="paragraph" w:customStyle="1" w:styleId="Extract">
    <w:name w:val="Extract"/>
    <w:basedOn w:val="Normal"/>
    <w:uiPriority w:val="99"/>
    <w:rsid w:val="005A0BED"/>
    <w:pPr>
      <w:spacing w:before="120" w:after="120"/>
      <w:ind w:left="480" w:right="480"/>
      <w:jc w:val="both"/>
    </w:pPr>
    <w:rPr>
      <w:rFonts w:ascii="Century Schoolbook" w:hAnsi="Century Schoolbook"/>
      <w:sz w:val="20"/>
      <w:szCs w:val="20"/>
      <w:lang w:eastAsia="zh-CN"/>
    </w:rPr>
  </w:style>
  <w:style w:type="character" w:customStyle="1" w:styleId="Theoremhead">
    <w:name w:val="Theorem_head"/>
    <w:uiPriority w:val="99"/>
    <w:rPr>
      <w:rFonts w:ascii="NewCenturySchlbk-Roman" w:hAnsi="NewCenturySchlbk-Roman" w:cs="NewCenturySchlbk-Roman"/>
      <w:smallCaps/>
      <w:sz w:val="20"/>
      <w:szCs w:val="20"/>
    </w:rPr>
  </w:style>
  <w:style w:type="paragraph" w:customStyle="1" w:styleId="Theorempara">
    <w:name w:val="Theorem_para"/>
    <w:basedOn w:val="InitialBodyText"/>
    <w:link w:val="TheoremparaChar"/>
    <w:uiPriority w:val="99"/>
    <w:pPr>
      <w:spacing w:before="200" w:after="200"/>
      <w:ind w:firstLine="288"/>
    </w:pPr>
    <w:rPr>
      <w:i/>
      <w:iCs/>
    </w:rPr>
  </w:style>
  <w:style w:type="paragraph" w:customStyle="1" w:styleId="FigureCaption">
    <w:name w:val="Figure Caption"/>
    <w:basedOn w:val="Normal"/>
    <w:uiPriority w:val="99"/>
    <w:rsid w:val="00EB1359"/>
    <w:pPr>
      <w:tabs>
        <w:tab w:val="right" w:pos="6804"/>
        <w:tab w:val="right" w:pos="7088"/>
      </w:tabs>
      <w:spacing w:after="240"/>
      <w:jc w:val="both"/>
    </w:pPr>
    <w:rPr>
      <w:rFonts w:ascii="Century Schoolbook" w:hAnsi="Century Schoolbook"/>
      <w:sz w:val="16"/>
      <w:szCs w:val="16"/>
      <w:lang w:eastAsia="zh-CN"/>
    </w:rPr>
  </w:style>
  <w:style w:type="paragraph" w:customStyle="1" w:styleId="DisplayEquation">
    <w:name w:val="Display Equation"/>
    <w:basedOn w:val="Normal"/>
    <w:autoRedefine/>
    <w:uiPriority w:val="99"/>
    <w:rsid w:val="00B20D27"/>
    <w:pPr>
      <w:tabs>
        <w:tab w:val="center" w:pos="4738"/>
        <w:tab w:val="right" w:pos="9490"/>
      </w:tabs>
      <w:spacing w:before="240" w:after="240"/>
    </w:pPr>
    <w:rPr>
      <w:position w:val="-22"/>
      <w:sz w:val="20"/>
      <w:szCs w:val="20"/>
    </w:rPr>
  </w:style>
  <w:style w:type="paragraph" w:customStyle="1" w:styleId="InitialBodyTextIndent">
    <w:name w:val="Initial Body Text Indent"/>
    <w:basedOn w:val="InitialBodyText"/>
    <w:uiPriority w:val="99"/>
    <w:pPr>
      <w:ind w:firstLine="288"/>
    </w:pPr>
  </w:style>
  <w:style w:type="paragraph" w:customStyle="1" w:styleId="Algorithm">
    <w:name w:val="Algorithm"/>
    <w:basedOn w:val="InitialBodyText"/>
    <w:uiPriority w:val="99"/>
    <w:pPr>
      <w:pBdr>
        <w:top w:val="single" w:sz="4" w:space="1" w:color="auto"/>
        <w:bottom w:val="single" w:sz="4" w:space="1" w:color="auto"/>
      </w:pBdr>
      <w:spacing w:before="200"/>
    </w:pPr>
    <w:rPr>
      <w:lang w:eastAsia="en-US"/>
    </w:rPr>
  </w:style>
  <w:style w:type="paragraph" w:customStyle="1" w:styleId="AlgorithmText">
    <w:name w:val="Algorithm Text"/>
    <w:basedOn w:val="InitialBodyText"/>
    <w:uiPriority w:val="99"/>
    <w:pPr>
      <w:tabs>
        <w:tab w:val="left" w:pos="360"/>
        <w:tab w:val="left" w:pos="720"/>
        <w:tab w:val="left" w:pos="1080"/>
        <w:tab w:val="left" w:pos="1440"/>
      </w:tabs>
    </w:pPr>
    <w:rPr>
      <w:lang w:eastAsia="en-US"/>
    </w:rPr>
  </w:style>
  <w:style w:type="paragraph" w:customStyle="1" w:styleId="Heading3para">
    <w:name w:val="Heading 3_para"/>
    <w:basedOn w:val="InitialBodyTextIndent"/>
    <w:uiPriority w:val="99"/>
    <w:pPr>
      <w:spacing w:before="120" w:after="120"/>
    </w:pPr>
  </w:style>
  <w:style w:type="paragraph" w:customStyle="1" w:styleId="AppendixHead">
    <w:name w:val="Appendix Head"/>
    <w:basedOn w:val="InitialBodyText"/>
    <w:uiPriority w:val="99"/>
    <w:pPr>
      <w:spacing w:before="200" w:after="120"/>
    </w:pPr>
    <w:rPr>
      <w:caps/>
    </w:rPr>
  </w:style>
  <w:style w:type="paragraph" w:customStyle="1" w:styleId="ReferenceHead">
    <w:name w:val="Reference Head"/>
    <w:basedOn w:val="Normal"/>
    <w:link w:val="ReferenceHeadChar"/>
    <w:uiPriority w:val="99"/>
    <w:pPr>
      <w:spacing w:before="120" w:after="60"/>
      <w:jc w:val="both"/>
    </w:pPr>
    <w:rPr>
      <w:rFonts w:ascii="NewCenturySchlbk-Roman" w:hAnsi="NewCenturySchlbk-Roman" w:cs="NewCenturySchlbk-Roman"/>
      <w:caps/>
      <w:sz w:val="16"/>
      <w:szCs w:val="16"/>
      <w:lang w:eastAsia="zh-CN"/>
    </w:rPr>
  </w:style>
  <w:style w:type="paragraph" w:customStyle="1" w:styleId="References">
    <w:name w:val="References"/>
    <w:basedOn w:val="Normal"/>
    <w:link w:val="ReferencesChar"/>
    <w:uiPriority w:val="99"/>
    <w:pPr>
      <w:jc w:val="both"/>
    </w:pPr>
    <w:rPr>
      <w:rFonts w:ascii="NewCenturySchlbk-Roman" w:hAnsi="NewCenturySchlbk-Roman" w:cs="NewCenturySchlbk-Roman"/>
      <w:sz w:val="16"/>
      <w:szCs w:val="16"/>
      <w:lang w:eastAsia="zh-CN"/>
    </w:rPr>
  </w:style>
  <w:style w:type="paragraph" w:customStyle="1" w:styleId="HistoryDate">
    <w:name w:val="History Date"/>
    <w:basedOn w:val="References"/>
    <w:link w:val="HistoryDateChar"/>
    <w:uiPriority w:val="99"/>
    <w:pPr>
      <w:ind w:left="709" w:right="-30" w:hanging="709"/>
    </w:pPr>
  </w:style>
  <w:style w:type="paragraph" w:customStyle="1" w:styleId="AppendixHead2">
    <w:name w:val="Appendix Head 2"/>
    <w:basedOn w:val="AppendixHead"/>
    <w:uiPriority w:val="99"/>
    <w:rPr>
      <w:caps w:val="0"/>
    </w:rPr>
  </w:style>
  <w:style w:type="paragraph" w:customStyle="1" w:styleId="Footnote">
    <w:name w:val="Footnote"/>
    <w:uiPriority w:val="99"/>
    <w:rsid w:val="00545870"/>
    <w:pPr>
      <w:jc w:val="both"/>
    </w:pPr>
    <w:rPr>
      <w:rFonts w:ascii="Century Schoolbook" w:hAnsi="Century Schoolbook"/>
      <w:sz w:val="16"/>
      <w:szCs w:val="16"/>
    </w:rPr>
  </w:style>
  <w:style w:type="paragraph" w:customStyle="1" w:styleId="Tab">
    <w:name w:val="Tab"/>
    <w:basedOn w:val="Normal"/>
    <w:uiPriority w:val="99"/>
    <w:pPr>
      <w:spacing w:before="900"/>
      <w:jc w:val="center"/>
    </w:pPr>
    <w:rPr>
      <w:rFonts w:ascii="NewCenturySchlbk" w:hAnsi="NewCenturySchlbk" w:cs="NewCenturySchlbk"/>
      <w:b/>
      <w:bCs/>
      <w:color w:val="FFFFFF"/>
      <w:lang w:eastAsia="zh-CN"/>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rPr>
  </w:style>
  <w:style w:type="paragraph" w:styleId="DocumentMap">
    <w:name w:val="Document Map"/>
    <w:basedOn w:val="Normal"/>
    <w:link w:val="DocumentMapChar"/>
    <w:uiPriority w:val="99"/>
    <w:rPr>
      <w:rFonts w:ascii="Tahoma" w:hAnsi="Tahoma" w:cs="Tahoma"/>
      <w:sz w:val="16"/>
      <w:szCs w:val="16"/>
    </w:rPr>
  </w:style>
  <w:style w:type="character" w:customStyle="1" w:styleId="DocumentMapChar">
    <w:name w:val="Document Map Char"/>
    <w:link w:val="DocumentMap"/>
    <w:uiPriority w:val="99"/>
    <w:rPr>
      <w:rFonts w:ascii="Tahoma" w:hAnsi="Tahoma" w:cs="Tahoma"/>
      <w:sz w:val="16"/>
      <w:szCs w:val="16"/>
    </w:rPr>
  </w:style>
  <w:style w:type="paragraph" w:styleId="Header">
    <w:name w:val="header"/>
    <w:basedOn w:val="Normal"/>
    <w:link w:val="HeaderChar"/>
    <w:uiPriority w:val="99"/>
    <w:unhideWhenUsed/>
    <w:rsid w:val="00735B51"/>
    <w:pPr>
      <w:tabs>
        <w:tab w:val="center" w:pos="4680"/>
        <w:tab w:val="right" w:pos="9360"/>
      </w:tabs>
    </w:pPr>
  </w:style>
  <w:style w:type="character" w:customStyle="1" w:styleId="HeaderChar">
    <w:name w:val="Header Char"/>
    <w:basedOn w:val="DefaultParagraphFont"/>
    <w:link w:val="Header"/>
    <w:uiPriority w:val="99"/>
    <w:rsid w:val="00735B51"/>
    <w:rPr>
      <w:rFonts w:ascii="Times New Roman" w:hAnsi="Times New Roman"/>
      <w:sz w:val="24"/>
      <w:szCs w:val="24"/>
    </w:rPr>
  </w:style>
  <w:style w:type="paragraph" w:styleId="Footer">
    <w:name w:val="footer"/>
    <w:basedOn w:val="Normal"/>
    <w:link w:val="FooterChar"/>
    <w:uiPriority w:val="99"/>
    <w:unhideWhenUsed/>
    <w:rsid w:val="00735B51"/>
    <w:pPr>
      <w:tabs>
        <w:tab w:val="center" w:pos="4680"/>
        <w:tab w:val="right" w:pos="9360"/>
      </w:tabs>
    </w:pPr>
  </w:style>
  <w:style w:type="character" w:customStyle="1" w:styleId="FooterChar">
    <w:name w:val="Footer Char"/>
    <w:basedOn w:val="DefaultParagraphFont"/>
    <w:link w:val="Footer"/>
    <w:uiPriority w:val="99"/>
    <w:rsid w:val="00735B51"/>
    <w:rPr>
      <w:rFonts w:ascii="Times New Roman" w:hAnsi="Times New Roman"/>
      <w:sz w:val="24"/>
      <w:szCs w:val="24"/>
    </w:rPr>
  </w:style>
  <w:style w:type="paragraph" w:customStyle="1" w:styleId="ACMReference">
    <w:name w:val="ACM Reference"/>
    <w:basedOn w:val="References"/>
    <w:link w:val="ACMReferenceChar"/>
    <w:autoRedefine/>
    <w:qFormat/>
    <w:rsid w:val="00641AB3"/>
    <w:pPr>
      <w:widowControl w:val="0"/>
      <w:ind w:left="288" w:hanging="288"/>
    </w:pPr>
    <w:rPr>
      <w:rFonts w:ascii="Century Schoolbook" w:hAnsi="Century Schoolbook" w:cs="Times New Roman"/>
    </w:rPr>
  </w:style>
  <w:style w:type="paragraph" w:customStyle="1" w:styleId="REFERENCESHEADING">
    <w:name w:val="REFERENCES HEADING"/>
    <w:basedOn w:val="APPENDIX"/>
    <w:link w:val="REFERENCESHEADINGChar"/>
    <w:qFormat/>
    <w:rsid w:val="002076D2"/>
    <w:rPr>
      <w:sz w:val="16"/>
    </w:rPr>
  </w:style>
  <w:style w:type="character" w:customStyle="1" w:styleId="ReferencesChar">
    <w:name w:val="References Char"/>
    <w:basedOn w:val="DefaultParagraphFont"/>
    <w:link w:val="References"/>
    <w:uiPriority w:val="99"/>
    <w:rsid w:val="00F53D55"/>
    <w:rPr>
      <w:rFonts w:ascii="NewCenturySchlbk-Roman" w:hAnsi="NewCenturySchlbk-Roman" w:cs="NewCenturySchlbk-Roman"/>
      <w:sz w:val="16"/>
      <w:szCs w:val="16"/>
      <w:lang w:eastAsia="zh-CN"/>
    </w:rPr>
  </w:style>
  <w:style w:type="character" w:customStyle="1" w:styleId="ACMReferenceChar">
    <w:name w:val="ACM Reference Char"/>
    <w:basedOn w:val="ReferencesChar"/>
    <w:link w:val="ACMReference"/>
    <w:rsid w:val="00641AB3"/>
    <w:rPr>
      <w:rFonts w:ascii="Century Schoolbook" w:hAnsi="Century Schoolbook" w:cs="NewCenturySchlbk-Roman"/>
      <w:sz w:val="16"/>
      <w:szCs w:val="16"/>
      <w:lang w:eastAsia="zh-CN"/>
    </w:rPr>
  </w:style>
  <w:style w:type="paragraph" w:customStyle="1" w:styleId="APPENDIX">
    <w:name w:val="APPENDIX"/>
    <w:basedOn w:val="Heading1"/>
    <w:link w:val="APPENDIXChar"/>
    <w:qFormat/>
    <w:rsid w:val="002076D2"/>
  </w:style>
  <w:style w:type="character" w:customStyle="1" w:styleId="ReferenceHeadChar">
    <w:name w:val="Reference Head Char"/>
    <w:basedOn w:val="DefaultParagraphFont"/>
    <w:link w:val="ReferenceHead"/>
    <w:uiPriority w:val="99"/>
    <w:rsid w:val="00EE4530"/>
    <w:rPr>
      <w:rFonts w:ascii="NewCenturySchlbk-Roman" w:hAnsi="NewCenturySchlbk-Roman" w:cs="NewCenturySchlbk-Roman"/>
      <w:caps/>
      <w:sz w:val="16"/>
      <w:szCs w:val="16"/>
      <w:lang w:eastAsia="zh-CN"/>
    </w:rPr>
  </w:style>
  <w:style w:type="character" w:customStyle="1" w:styleId="REFERENCESHEADINGChar">
    <w:name w:val="REFERENCES HEADING Char"/>
    <w:basedOn w:val="ReferenceHeadChar"/>
    <w:link w:val="REFERENCESHEADING"/>
    <w:rsid w:val="002076D2"/>
    <w:rPr>
      <w:rFonts w:ascii="NewCenturySchlbk-Roman" w:eastAsia="Batang" w:hAnsi="NewCenturySchlbk-Roman" w:cs="NewCenturySchlbk-Roman"/>
      <w:caps/>
      <w:sz w:val="16"/>
      <w:szCs w:val="16"/>
      <w:lang w:eastAsia="ko-KR"/>
    </w:rPr>
  </w:style>
  <w:style w:type="paragraph" w:customStyle="1" w:styleId="FooterEven">
    <w:name w:val="Footer Even"/>
    <w:basedOn w:val="Normal"/>
    <w:qFormat/>
    <w:rsid w:val="00705680"/>
    <w:pPr>
      <w:pBdr>
        <w:top w:val="single" w:sz="4" w:space="1" w:color="4F81BD" w:themeColor="accent1"/>
      </w:pBdr>
      <w:spacing w:after="180" w:line="264" w:lineRule="auto"/>
    </w:pPr>
    <w:rPr>
      <w:rFonts w:asciiTheme="minorHAnsi" w:eastAsiaTheme="minorHAnsi" w:hAnsiTheme="minorHAnsi"/>
      <w:color w:val="1F497D" w:themeColor="text2"/>
      <w:sz w:val="20"/>
      <w:szCs w:val="20"/>
      <w:lang w:eastAsia="ja-JP"/>
    </w:rPr>
  </w:style>
  <w:style w:type="character" w:customStyle="1" w:styleId="APPENDIXChar">
    <w:name w:val="APPENDIX Char"/>
    <w:basedOn w:val="Heading1Char"/>
    <w:link w:val="APPENDIX"/>
    <w:rsid w:val="002076D2"/>
    <w:rPr>
      <w:rFonts w:ascii="NewCenturySchlbk-Roman" w:eastAsia="Batang" w:hAnsi="NewCenturySchlbk-Roman" w:cs="NewCenturySchlbk-Roman"/>
      <w:b/>
      <w:bCs/>
      <w:caps w:val="0"/>
      <w:lang w:eastAsia="ko-KR"/>
    </w:rPr>
  </w:style>
  <w:style w:type="paragraph" w:styleId="FootnoteText">
    <w:name w:val="footnote text"/>
    <w:basedOn w:val="Normal"/>
    <w:link w:val="FootnoteTextChar"/>
    <w:uiPriority w:val="99"/>
    <w:unhideWhenUsed/>
    <w:rsid w:val="00C62DBF"/>
    <w:rPr>
      <w:sz w:val="20"/>
      <w:szCs w:val="20"/>
    </w:rPr>
  </w:style>
  <w:style w:type="character" w:customStyle="1" w:styleId="FootnoteTextChar">
    <w:name w:val="Footnote Text Char"/>
    <w:basedOn w:val="DefaultParagraphFont"/>
    <w:link w:val="FootnoteText"/>
    <w:uiPriority w:val="99"/>
    <w:rsid w:val="00C62DBF"/>
    <w:rPr>
      <w:rFonts w:ascii="Times New Roman" w:hAnsi="Times New Roman"/>
    </w:rPr>
  </w:style>
  <w:style w:type="paragraph" w:customStyle="1" w:styleId="Runningheaderpage-range">
    <w:name w:val="Running header page-range"/>
    <w:basedOn w:val="Header"/>
    <w:link w:val="Runningheaderpage-rangeChar"/>
    <w:qFormat/>
    <w:rsid w:val="002E63EA"/>
    <w:rPr>
      <w:rFonts w:ascii="Helvetica" w:hAnsi="Helvetica" w:cs="Arial"/>
      <w:sz w:val="16"/>
      <w:szCs w:val="16"/>
    </w:rPr>
  </w:style>
  <w:style w:type="paragraph" w:customStyle="1" w:styleId="Runningheadertitleandauthors">
    <w:name w:val="Running header title_and_authors"/>
    <w:basedOn w:val="Header"/>
    <w:link w:val="RunningheadertitleandauthorsChar"/>
    <w:qFormat/>
    <w:rsid w:val="009D3B4A"/>
    <w:rPr>
      <w:rFonts w:ascii="Helvetica" w:hAnsi="Helvetica" w:cs="Arial"/>
      <w:sz w:val="16"/>
      <w:szCs w:val="16"/>
    </w:rPr>
  </w:style>
  <w:style w:type="character" w:customStyle="1" w:styleId="Runningheaderpage-rangeChar">
    <w:name w:val="Running header page-range Char"/>
    <w:basedOn w:val="HeaderChar"/>
    <w:link w:val="Runningheaderpage-range"/>
    <w:rsid w:val="002E63EA"/>
    <w:rPr>
      <w:rFonts w:ascii="Helvetica" w:hAnsi="Helvetica" w:cs="Arial"/>
      <w:sz w:val="16"/>
      <w:szCs w:val="16"/>
    </w:rPr>
  </w:style>
  <w:style w:type="paragraph" w:customStyle="1" w:styleId="Receivedrevisedaccepted">
    <w:name w:val="Received_revised_accepted"/>
    <w:basedOn w:val="HistoryDate"/>
    <w:link w:val="ReceivedrevisedacceptedChar"/>
    <w:qFormat/>
    <w:rsid w:val="00472E97"/>
    <w:rPr>
      <w:rFonts w:ascii="Helvetica" w:hAnsi="Helvetica" w:cs="Arial"/>
    </w:rPr>
  </w:style>
  <w:style w:type="character" w:customStyle="1" w:styleId="RunningheadertitleandauthorsChar">
    <w:name w:val="Running header title_and_authors Char"/>
    <w:basedOn w:val="HeaderChar"/>
    <w:link w:val="Runningheadertitleandauthors"/>
    <w:rsid w:val="009D3B4A"/>
    <w:rPr>
      <w:rFonts w:ascii="Helvetica" w:hAnsi="Helvetica" w:cs="Arial"/>
      <w:sz w:val="16"/>
      <w:szCs w:val="16"/>
    </w:rPr>
  </w:style>
  <w:style w:type="character" w:customStyle="1" w:styleId="HistoryDateChar">
    <w:name w:val="History Date Char"/>
    <w:basedOn w:val="ReferencesChar"/>
    <w:link w:val="HistoryDate"/>
    <w:uiPriority w:val="99"/>
    <w:rsid w:val="00472E97"/>
    <w:rPr>
      <w:rFonts w:ascii="NewCenturySchlbk-Roman" w:hAnsi="NewCenturySchlbk-Roman" w:cs="NewCenturySchlbk-Roman"/>
      <w:sz w:val="16"/>
      <w:szCs w:val="16"/>
      <w:lang w:eastAsia="zh-CN"/>
    </w:rPr>
  </w:style>
  <w:style w:type="character" w:customStyle="1" w:styleId="ReceivedrevisedacceptedChar">
    <w:name w:val="Received_revised_accepted Char"/>
    <w:basedOn w:val="HistoryDateChar"/>
    <w:link w:val="Receivedrevisedaccepted"/>
    <w:rsid w:val="00472E97"/>
    <w:rPr>
      <w:rFonts w:ascii="Helvetica" w:hAnsi="Helvetica" w:cs="Arial"/>
      <w:sz w:val="16"/>
      <w:szCs w:val="16"/>
      <w:lang w:eastAsia="zh-CN"/>
    </w:rPr>
  </w:style>
  <w:style w:type="paragraph" w:customStyle="1" w:styleId="Theorem-head">
    <w:name w:val="Theorem-head"/>
    <w:basedOn w:val="Theorempara"/>
    <w:link w:val="Theorem-headChar"/>
    <w:autoRedefine/>
    <w:rsid w:val="004C3746"/>
    <w:rPr>
      <w:i w:val="0"/>
      <w:smallCaps/>
    </w:rPr>
  </w:style>
  <w:style w:type="character" w:customStyle="1" w:styleId="InitialBodyTextChar">
    <w:name w:val="Initial Body Text Char"/>
    <w:basedOn w:val="DefaultParagraphFont"/>
    <w:link w:val="InitialBodyText"/>
    <w:uiPriority w:val="99"/>
    <w:rsid w:val="00CD5346"/>
    <w:rPr>
      <w:rFonts w:ascii="Century Schoolbook" w:hAnsi="Century Schoolbook"/>
      <w:lang w:eastAsia="zh-CN"/>
    </w:rPr>
  </w:style>
  <w:style w:type="character" w:customStyle="1" w:styleId="TheoremparaChar">
    <w:name w:val="Theorem_para Char"/>
    <w:basedOn w:val="InitialBodyTextChar"/>
    <w:link w:val="Theorempara"/>
    <w:uiPriority w:val="99"/>
    <w:rsid w:val="00F57844"/>
    <w:rPr>
      <w:rFonts w:ascii="NewCenturySchlbk-Roman" w:hAnsi="NewCenturySchlbk-Roman" w:cs="NewCenturySchlbk-Roman"/>
      <w:i/>
      <w:iCs/>
      <w:lang w:eastAsia="zh-CN"/>
    </w:rPr>
  </w:style>
  <w:style w:type="character" w:customStyle="1" w:styleId="Theorem-headChar">
    <w:name w:val="Theorem-head Char"/>
    <w:basedOn w:val="TheoremparaChar"/>
    <w:link w:val="Theorem-head"/>
    <w:rsid w:val="004C3746"/>
    <w:rPr>
      <w:rFonts w:ascii="Century Schoolbook" w:hAnsi="Century Schoolbook" w:cs="NewCenturySchlbk-Roman"/>
      <w:i w:val="0"/>
      <w:iCs/>
      <w:smallCaps/>
      <w:lang w:eastAsia="zh-CN"/>
    </w:rPr>
  </w:style>
  <w:style w:type="character" w:styleId="PlaceholderText">
    <w:name w:val="Placeholder Text"/>
    <w:basedOn w:val="DefaultParagraphFont"/>
    <w:uiPriority w:val="99"/>
    <w:semiHidden/>
    <w:rsid w:val="00630925"/>
    <w:rPr>
      <w:color w:val="808080"/>
    </w:rPr>
  </w:style>
  <w:style w:type="paragraph" w:styleId="TOC1">
    <w:name w:val="toc 1"/>
    <w:basedOn w:val="Normal"/>
    <w:next w:val="Normal"/>
    <w:autoRedefine/>
    <w:uiPriority w:val="39"/>
    <w:unhideWhenUsed/>
    <w:rsid w:val="00ED0897"/>
    <w:pPr>
      <w:spacing w:before="120"/>
    </w:pPr>
    <w:rPr>
      <w:rFonts w:asciiTheme="majorHAnsi" w:hAnsiTheme="majorHAnsi"/>
      <w:b/>
      <w:color w:val="548DD4"/>
    </w:rPr>
  </w:style>
  <w:style w:type="paragraph" w:styleId="TOC2">
    <w:name w:val="toc 2"/>
    <w:basedOn w:val="Normal"/>
    <w:next w:val="Normal"/>
    <w:autoRedefine/>
    <w:uiPriority w:val="39"/>
    <w:unhideWhenUsed/>
    <w:rsid w:val="00ED0897"/>
    <w:rPr>
      <w:rFonts w:asciiTheme="minorHAnsi" w:hAnsiTheme="minorHAnsi"/>
      <w:sz w:val="22"/>
      <w:szCs w:val="22"/>
    </w:rPr>
  </w:style>
  <w:style w:type="paragraph" w:styleId="TOC3">
    <w:name w:val="toc 3"/>
    <w:basedOn w:val="Normal"/>
    <w:next w:val="Normal"/>
    <w:autoRedefine/>
    <w:uiPriority w:val="39"/>
    <w:unhideWhenUsed/>
    <w:rsid w:val="00ED0897"/>
    <w:pPr>
      <w:ind w:left="240"/>
    </w:pPr>
    <w:rPr>
      <w:rFonts w:asciiTheme="minorHAnsi" w:hAnsiTheme="minorHAnsi"/>
      <w:i/>
      <w:sz w:val="22"/>
      <w:szCs w:val="22"/>
    </w:rPr>
  </w:style>
  <w:style w:type="paragraph" w:styleId="TOC4">
    <w:name w:val="toc 4"/>
    <w:basedOn w:val="Normal"/>
    <w:next w:val="Normal"/>
    <w:autoRedefine/>
    <w:uiPriority w:val="39"/>
    <w:unhideWhenUsed/>
    <w:rsid w:val="00ED0897"/>
    <w:pPr>
      <w:pBdr>
        <w:between w:val="double" w:sz="6" w:space="0" w:color="auto"/>
      </w:pBdr>
      <w:ind w:left="480"/>
    </w:pPr>
    <w:rPr>
      <w:rFonts w:asciiTheme="minorHAnsi" w:hAnsiTheme="minorHAnsi"/>
      <w:sz w:val="20"/>
      <w:szCs w:val="20"/>
    </w:rPr>
  </w:style>
  <w:style w:type="paragraph" w:styleId="TOC5">
    <w:name w:val="toc 5"/>
    <w:basedOn w:val="Normal"/>
    <w:next w:val="Normal"/>
    <w:autoRedefine/>
    <w:uiPriority w:val="39"/>
    <w:unhideWhenUsed/>
    <w:rsid w:val="00ED0897"/>
    <w:pPr>
      <w:pBdr>
        <w:between w:val="double" w:sz="6" w:space="0" w:color="auto"/>
      </w:pBdr>
      <w:ind w:left="720"/>
    </w:pPr>
    <w:rPr>
      <w:rFonts w:asciiTheme="minorHAnsi" w:hAnsiTheme="minorHAnsi"/>
      <w:sz w:val="20"/>
      <w:szCs w:val="20"/>
    </w:rPr>
  </w:style>
  <w:style w:type="paragraph" w:styleId="TOC6">
    <w:name w:val="toc 6"/>
    <w:basedOn w:val="Normal"/>
    <w:next w:val="Normal"/>
    <w:autoRedefine/>
    <w:uiPriority w:val="39"/>
    <w:unhideWhenUsed/>
    <w:rsid w:val="00ED0897"/>
    <w:pPr>
      <w:pBdr>
        <w:between w:val="double" w:sz="6" w:space="0" w:color="auto"/>
      </w:pBdr>
      <w:ind w:left="960"/>
    </w:pPr>
    <w:rPr>
      <w:rFonts w:asciiTheme="minorHAnsi" w:hAnsiTheme="minorHAnsi"/>
      <w:sz w:val="20"/>
      <w:szCs w:val="20"/>
    </w:rPr>
  </w:style>
  <w:style w:type="paragraph" w:styleId="TOC7">
    <w:name w:val="toc 7"/>
    <w:basedOn w:val="Normal"/>
    <w:next w:val="Normal"/>
    <w:autoRedefine/>
    <w:uiPriority w:val="39"/>
    <w:unhideWhenUsed/>
    <w:rsid w:val="00ED0897"/>
    <w:pPr>
      <w:pBdr>
        <w:between w:val="double" w:sz="6" w:space="0" w:color="auto"/>
      </w:pBdr>
      <w:ind w:left="1200"/>
    </w:pPr>
    <w:rPr>
      <w:rFonts w:asciiTheme="minorHAnsi" w:hAnsiTheme="minorHAnsi"/>
      <w:sz w:val="20"/>
      <w:szCs w:val="20"/>
    </w:rPr>
  </w:style>
  <w:style w:type="paragraph" w:styleId="TOC8">
    <w:name w:val="toc 8"/>
    <w:basedOn w:val="Normal"/>
    <w:next w:val="Normal"/>
    <w:autoRedefine/>
    <w:uiPriority w:val="39"/>
    <w:unhideWhenUsed/>
    <w:rsid w:val="00ED0897"/>
    <w:pPr>
      <w:pBdr>
        <w:between w:val="double" w:sz="6" w:space="0" w:color="auto"/>
      </w:pBdr>
      <w:ind w:left="1440"/>
    </w:pPr>
    <w:rPr>
      <w:rFonts w:asciiTheme="minorHAnsi" w:hAnsiTheme="minorHAnsi"/>
      <w:sz w:val="20"/>
      <w:szCs w:val="20"/>
    </w:rPr>
  </w:style>
  <w:style w:type="paragraph" w:styleId="TOC9">
    <w:name w:val="toc 9"/>
    <w:basedOn w:val="Normal"/>
    <w:next w:val="Normal"/>
    <w:autoRedefine/>
    <w:uiPriority w:val="39"/>
    <w:unhideWhenUsed/>
    <w:rsid w:val="00ED0897"/>
    <w:pPr>
      <w:pBdr>
        <w:between w:val="double" w:sz="6" w:space="0" w:color="auto"/>
      </w:pBdr>
      <w:ind w:left="1680"/>
    </w:pPr>
    <w:rPr>
      <w:rFonts w:asciiTheme="minorHAnsi" w:hAnsiTheme="minorHAnsi"/>
      <w:sz w:val="20"/>
      <w:szCs w:val="20"/>
    </w:rPr>
  </w:style>
  <w:style w:type="paragraph" w:styleId="Revision">
    <w:name w:val="Revision"/>
    <w:hidden/>
    <w:uiPriority w:val="99"/>
    <w:semiHidden/>
    <w:rsid w:val="00ED0897"/>
    <w:rPr>
      <w:rFonts w:ascii="Times New Roman" w:hAnsi="Times New Roman"/>
      <w:sz w:val="24"/>
      <w:szCs w:val="24"/>
    </w:rPr>
  </w:style>
  <w:style w:type="table" w:styleId="TableGrid">
    <w:name w:val="Table Grid"/>
    <w:basedOn w:val="TableNormal"/>
    <w:uiPriority w:val="59"/>
    <w:rsid w:val="00983B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89572B"/>
    <w:pPr>
      <w:ind w:left="720" w:hanging="7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Document Map"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746"/>
    <w:rPr>
      <w:rFonts w:ascii="Times New Roman" w:hAnsi="Times New Roman"/>
      <w:sz w:val="24"/>
      <w:szCs w:val="24"/>
    </w:rPr>
  </w:style>
  <w:style w:type="paragraph" w:styleId="Heading1">
    <w:name w:val="heading 1"/>
    <w:basedOn w:val="Normal"/>
    <w:next w:val="Normal"/>
    <w:link w:val="Heading1Char"/>
    <w:uiPriority w:val="99"/>
    <w:qFormat/>
    <w:rsid w:val="00043BED"/>
    <w:pPr>
      <w:keepNext/>
      <w:keepLines/>
      <w:suppressAutoHyphens/>
      <w:spacing w:before="400" w:after="120"/>
      <w:jc w:val="both"/>
      <w:outlineLvl w:val="0"/>
    </w:pPr>
    <w:rPr>
      <w:rFonts w:ascii="Helvetica" w:eastAsia="Batang" w:hAnsi="Helvetica" w:cs="NewCenturySchlbk-Roman"/>
      <w:caps/>
      <w:sz w:val="20"/>
      <w:szCs w:val="20"/>
      <w:lang w:eastAsia="ko-KR"/>
    </w:rPr>
  </w:style>
  <w:style w:type="paragraph" w:styleId="Heading2">
    <w:name w:val="heading 2"/>
    <w:basedOn w:val="Normal"/>
    <w:next w:val="Normal"/>
    <w:link w:val="Heading2Char"/>
    <w:uiPriority w:val="99"/>
    <w:qFormat/>
    <w:rsid w:val="00043BED"/>
    <w:pPr>
      <w:keepNext/>
      <w:numPr>
        <w:ilvl w:val="1"/>
        <w:numId w:val="6"/>
      </w:numPr>
      <w:tabs>
        <w:tab w:val="clear" w:pos="480"/>
        <w:tab w:val="num" w:pos="570"/>
      </w:tabs>
      <w:spacing w:before="240" w:after="60"/>
      <w:ind w:left="475" w:hanging="475"/>
      <w:outlineLvl w:val="1"/>
    </w:pPr>
    <w:rPr>
      <w:rFonts w:ascii="Helvetica" w:hAnsi="Helvetica" w:cs="Arial"/>
      <w:sz w:val="20"/>
      <w:szCs w:val="20"/>
      <w:lang w:eastAsia="zh-CN"/>
    </w:rPr>
  </w:style>
  <w:style w:type="paragraph" w:styleId="Heading3">
    <w:name w:val="heading 3"/>
    <w:basedOn w:val="Normal"/>
    <w:next w:val="Normal"/>
    <w:link w:val="Heading3Char"/>
    <w:uiPriority w:val="99"/>
    <w:qFormat/>
    <w:pPr>
      <w:keepNext/>
      <w:numPr>
        <w:ilvl w:val="2"/>
        <w:numId w:val="6"/>
      </w:numPr>
      <w:spacing w:before="240" w:after="60"/>
      <w:outlineLvl w:val="2"/>
    </w:pPr>
    <w:rPr>
      <w:rFonts w:ascii="Arial" w:hAnsi="Arial" w:cs="Arial"/>
      <w:b/>
      <w:bCs/>
      <w:sz w:val="26"/>
      <w:szCs w:val="26"/>
      <w:lang w:eastAsia="zh-CN"/>
    </w:rPr>
  </w:style>
  <w:style w:type="paragraph" w:styleId="Heading4">
    <w:name w:val="heading 4"/>
    <w:basedOn w:val="Normal"/>
    <w:next w:val="Normal"/>
    <w:link w:val="Heading4Char"/>
    <w:uiPriority w:val="99"/>
    <w:qFormat/>
    <w:pPr>
      <w:keepNext/>
      <w:numPr>
        <w:ilvl w:val="3"/>
        <w:numId w:val="6"/>
      </w:numPr>
      <w:spacing w:before="240" w:after="60"/>
      <w:outlineLvl w:val="3"/>
    </w:pPr>
    <w:rPr>
      <w:b/>
      <w:bCs/>
      <w:sz w:val="28"/>
      <w:szCs w:val="28"/>
      <w:lang w:eastAsia="zh-CN"/>
    </w:rPr>
  </w:style>
  <w:style w:type="paragraph" w:styleId="Heading5">
    <w:name w:val="heading 5"/>
    <w:basedOn w:val="Normal"/>
    <w:next w:val="Normal"/>
    <w:link w:val="Heading5Char"/>
    <w:uiPriority w:val="99"/>
    <w:qFormat/>
    <w:pPr>
      <w:numPr>
        <w:ilvl w:val="4"/>
        <w:numId w:val="6"/>
      </w:numPr>
      <w:spacing w:before="240" w:after="60"/>
      <w:outlineLvl w:val="4"/>
    </w:pPr>
    <w:rPr>
      <w:b/>
      <w:bCs/>
      <w:i/>
      <w:iCs/>
      <w:sz w:val="26"/>
      <w:szCs w:val="26"/>
      <w:lang w:eastAsia="zh-CN"/>
    </w:rPr>
  </w:style>
  <w:style w:type="paragraph" w:styleId="Heading6">
    <w:name w:val="heading 6"/>
    <w:basedOn w:val="Normal"/>
    <w:next w:val="Normal"/>
    <w:link w:val="Heading6Char"/>
    <w:uiPriority w:val="99"/>
    <w:qFormat/>
    <w:pPr>
      <w:numPr>
        <w:ilvl w:val="5"/>
        <w:numId w:val="6"/>
      </w:numPr>
      <w:spacing w:before="240" w:after="60"/>
      <w:outlineLvl w:val="5"/>
    </w:pPr>
    <w:rPr>
      <w:b/>
      <w:bCs/>
      <w:sz w:val="22"/>
      <w:szCs w:val="22"/>
      <w:lang w:eastAsia="zh-CN"/>
    </w:rPr>
  </w:style>
  <w:style w:type="paragraph" w:styleId="Heading7">
    <w:name w:val="heading 7"/>
    <w:basedOn w:val="Normal"/>
    <w:next w:val="Normal"/>
    <w:link w:val="Heading7Char"/>
    <w:uiPriority w:val="99"/>
    <w:qFormat/>
    <w:pPr>
      <w:numPr>
        <w:ilvl w:val="6"/>
        <w:numId w:val="6"/>
      </w:numPr>
      <w:spacing w:before="240" w:after="60"/>
      <w:outlineLvl w:val="6"/>
    </w:pPr>
    <w:rPr>
      <w:lang w:eastAsia="zh-CN"/>
    </w:rPr>
  </w:style>
  <w:style w:type="paragraph" w:styleId="Heading8">
    <w:name w:val="heading 8"/>
    <w:basedOn w:val="Normal"/>
    <w:next w:val="Normal"/>
    <w:link w:val="Heading8Char"/>
    <w:uiPriority w:val="99"/>
    <w:qFormat/>
    <w:pPr>
      <w:numPr>
        <w:ilvl w:val="7"/>
        <w:numId w:val="6"/>
      </w:numPr>
      <w:spacing w:before="240" w:after="60"/>
      <w:outlineLvl w:val="7"/>
    </w:pPr>
    <w:rPr>
      <w:i/>
      <w:iCs/>
      <w:lang w:eastAsia="zh-CN"/>
    </w:rPr>
  </w:style>
  <w:style w:type="paragraph" w:styleId="Heading9">
    <w:name w:val="heading 9"/>
    <w:basedOn w:val="Normal"/>
    <w:next w:val="Normal"/>
    <w:link w:val="Heading9Char"/>
    <w:uiPriority w:val="99"/>
    <w:qFormat/>
    <w:pPr>
      <w:numPr>
        <w:ilvl w:val="8"/>
        <w:numId w:val="6"/>
      </w:numPr>
      <w:spacing w:before="240" w:after="60"/>
      <w:outlineLvl w:val="8"/>
    </w:pPr>
    <w:rPr>
      <w:rFonts w:ascii="Arial" w:hAnsi="Arial" w:cs="Arial"/>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043BED"/>
    <w:rPr>
      <w:rFonts w:ascii="Helvetica" w:eastAsia="Batang" w:hAnsi="Helvetica" w:cs="NewCenturySchlbk-Roman"/>
      <w:caps/>
      <w:lang w:eastAsia="ko-KR"/>
    </w:rPr>
  </w:style>
  <w:style w:type="character" w:customStyle="1" w:styleId="Heading2Char">
    <w:name w:val="Heading 2 Char"/>
    <w:link w:val="Heading2"/>
    <w:uiPriority w:val="99"/>
    <w:rsid w:val="00043BED"/>
    <w:rPr>
      <w:rFonts w:ascii="Helvetica" w:hAnsi="Helvetica" w:cs="Arial"/>
      <w:lang w:eastAsia="zh-CN"/>
    </w:rPr>
  </w:style>
  <w:style w:type="character" w:customStyle="1" w:styleId="Heading3Char">
    <w:name w:val="Heading 3 Char"/>
    <w:link w:val="Heading3"/>
    <w:uiPriority w:val="9"/>
    <w:semiHidden/>
    <w:rsid w:val="003C66C1"/>
    <w:rPr>
      <w:rFonts w:ascii="Cambria" w:eastAsia="Times New Roman" w:hAnsi="Cambria" w:cs="Times New Roman"/>
      <w:b/>
      <w:bCs/>
      <w:sz w:val="26"/>
      <w:szCs w:val="26"/>
    </w:rPr>
  </w:style>
  <w:style w:type="character" w:customStyle="1" w:styleId="Heading4Char">
    <w:name w:val="Heading 4 Char"/>
    <w:link w:val="Heading4"/>
    <w:uiPriority w:val="9"/>
    <w:semiHidden/>
    <w:rsid w:val="003C66C1"/>
    <w:rPr>
      <w:b/>
      <w:bCs/>
      <w:sz w:val="28"/>
      <w:szCs w:val="28"/>
    </w:rPr>
  </w:style>
  <w:style w:type="character" w:customStyle="1" w:styleId="Heading5Char">
    <w:name w:val="Heading 5 Char"/>
    <w:link w:val="Heading5"/>
    <w:uiPriority w:val="9"/>
    <w:semiHidden/>
    <w:rsid w:val="003C66C1"/>
    <w:rPr>
      <w:b/>
      <w:bCs/>
      <w:i/>
      <w:iCs/>
      <w:sz w:val="26"/>
      <w:szCs w:val="26"/>
    </w:rPr>
  </w:style>
  <w:style w:type="character" w:customStyle="1" w:styleId="Heading6Char">
    <w:name w:val="Heading 6 Char"/>
    <w:link w:val="Heading6"/>
    <w:uiPriority w:val="9"/>
    <w:semiHidden/>
    <w:rsid w:val="003C66C1"/>
    <w:rPr>
      <w:b/>
      <w:bCs/>
    </w:rPr>
  </w:style>
  <w:style w:type="character" w:customStyle="1" w:styleId="Heading7Char">
    <w:name w:val="Heading 7 Char"/>
    <w:link w:val="Heading7"/>
    <w:uiPriority w:val="9"/>
    <w:semiHidden/>
    <w:rsid w:val="003C66C1"/>
    <w:rPr>
      <w:sz w:val="24"/>
      <w:szCs w:val="24"/>
    </w:rPr>
  </w:style>
  <w:style w:type="character" w:customStyle="1" w:styleId="Heading8Char">
    <w:name w:val="Heading 8 Char"/>
    <w:link w:val="Heading8"/>
    <w:uiPriority w:val="9"/>
    <w:semiHidden/>
    <w:rsid w:val="003C66C1"/>
    <w:rPr>
      <w:i/>
      <w:iCs/>
      <w:sz w:val="24"/>
      <w:szCs w:val="24"/>
    </w:rPr>
  </w:style>
  <w:style w:type="character" w:customStyle="1" w:styleId="Heading9Char">
    <w:name w:val="Heading 9 Char"/>
    <w:link w:val="Heading9"/>
    <w:uiPriority w:val="9"/>
    <w:semiHidden/>
    <w:rsid w:val="003C66C1"/>
    <w:rPr>
      <w:rFonts w:ascii="Cambria" w:eastAsia="Times New Roman" w:hAnsi="Cambria" w:cs="Times New Roman"/>
    </w:rPr>
  </w:style>
  <w:style w:type="paragraph" w:customStyle="1" w:styleId="ArabicList">
    <w:name w:val="Arabic List"/>
    <w:basedOn w:val="Normal"/>
    <w:uiPriority w:val="99"/>
    <w:rsid w:val="00C66C24"/>
    <w:pPr>
      <w:numPr>
        <w:numId w:val="7"/>
      </w:numPr>
      <w:spacing w:after="40"/>
      <w:jc w:val="both"/>
    </w:pPr>
    <w:rPr>
      <w:rFonts w:ascii="Century Schoolbook" w:hAnsi="Century Schoolbook"/>
      <w:sz w:val="20"/>
      <w:szCs w:val="20"/>
      <w:lang w:val="en-AU" w:eastAsia="zh-CN"/>
    </w:rPr>
  </w:style>
  <w:style w:type="paragraph" w:customStyle="1" w:styleId="HyphenList">
    <w:name w:val="Hyphen List"/>
    <w:uiPriority w:val="99"/>
    <w:rsid w:val="005A0BED"/>
    <w:pPr>
      <w:numPr>
        <w:numId w:val="8"/>
      </w:numPr>
      <w:tabs>
        <w:tab w:val="left" w:pos="200"/>
      </w:tabs>
    </w:pPr>
    <w:rPr>
      <w:rFonts w:ascii="Century Schoolbook" w:hAnsi="Century Schoolbook"/>
      <w:i/>
      <w:iCs/>
    </w:rPr>
  </w:style>
  <w:style w:type="character" w:styleId="FootnoteReference">
    <w:name w:val="footnote reference"/>
    <w:uiPriority w:val="99"/>
    <w:rPr>
      <w:rFonts w:ascii="Times New Roman" w:hAnsi="Times New Roman" w:cs="Times New Roman"/>
      <w:vertAlign w:val="superscript"/>
    </w:rPr>
  </w:style>
  <w:style w:type="paragraph" w:customStyle="1" w:styleId="Paper-title">
    <w:name w:val="Paper-title"/>
    <w:uiPriority w:val="99"/>
    <w:rsid w:val="009A6FE3"/>
    <w:pPr>
      <w:pageBreakBefore/>
      <w:spacing w:after="240"/>
    </w:pPr>
    <w:rPr>
      <w:rFonts w:ascii="Century Schoolbook" w:hAnsi="Century Schoolbook" w:cs="NewCenturySchlbk-Roman"/>
      <w:color w:val="000000" w:themeColor="text1"/>
      <w:sz w:val="36"/>
      <w:szCs w:val="36"/>
    </w:rPr>
  </w:style>
  <w:style w:type="character" w:customStyle="1" w:styleId="AuthorsAffiliation">
    <w:name w:val="Author's Affiliation"/>
    <w:uiPriority w:val="99"/>
    <w:rsid w:val="006E1F49"/>
    <w:rPr>
      <w:rFonts w:ascii="Century Schoolbook" w:hAnsi="Century Schoolbook" w:cs="Times New Roman"/>
      <w:caps/>
      <w:smallCaps w:val="0"/>
      <w:sz w:val="16"/>
      <w:szCs w:val="16"/>
    </w:rPr>
  </w:style>
  <w:style w:type="paragraph" w:customStyle="1" w:styleId="AuthorsName">
    <w:name w:val="Author's Name"/>
    <w:uiPriority w:val="99"/>
    <w:rsid w:val="001D6570"/>
    <w:pPr>
      <w:pBdr>
        <w:bottom w:val="single" w:sz="4" w:space="16" w:color="auto"/>
      </w:pBdr>
      <w:spacing w:after="200"/>
    </w:pPr>
    <w:rPr>
      <w:rFonts w:ascii="Century Schoolbook" w:hAnsi="Century Schoolbook"/>
      <w:caps/>
    </w:rPr>
  </w:style>
  <w:style w:type="paragraph" w:customStyle="1" w:styleId="AbstractText">
    <w:name w:val="Abstract Text"/>
    <w:uiPriority w:val="99"/>
    <w:rsid w:val="003676A0"/>
    <w:pPr>
      <w:pBdr>
        <w:bottom w:val="single" w:sz="4" w:space="6" w:color="auto"/>
      </w:pBdr>
      <w:spacing w:after="80"/>
      <w:jc w:val="both"/>
    </w:pPr>
    <w:rPr>
      <w:rFonts w:ascii="Century Schoolbook" w:hAnsi="Century Schoolbook"/>
      <w:sz w:val="16"/>
      <w:szCs w:val="16"/>
    </w:rPr>
  </w:style>
  <w:style w:type="character" w:styleId="Hyperlink">
    <w:name w:val="Hyperlink"/>
    <w:uiPriority w:val="99"/>
    <w:rPr>
      <w:rFonts w:ascii="Times New Roman" w:hAnsi="Times New Roman" w:cs="Times New Roman"/>
      <w:color w:val="0000FF"/>
      <w:u w:val="single"/>
    </w:rPr>
  </w:style>
  <w:style w:type="paragraph" w:customStyle="1" w:styleId="InitialBodyText">
    <w:name w:val="Initial Body Text"/>
    <w:basedOn w:val="Normal"/>
    <w:link w:val="InitialBodyTextChar"/>
    <w:uiPriority w:val="99"/>
    <w:rsid w:val="00CD5346"/>
    <w:pPr>
      <w:jc w:val="both"/>
    </w:pPr>
    <w:rPr>
      <w:rFonts w:ascii="Century Schoolbook" w:hAnsi="Century Schoolbook"/>
      <w:sz w:val="20"/>
      <w:szCs w:val="20"/>
      <w:lang w:eastAsia="zh-CN"/>
    </w:rPr>
  </w:style>
  <w:style w:type="paragraph" w:customStyle="1" w:styleId="TableCaption">
    <w:name w:val="Table Caption"/>
    <w:basedOn w:val="Normal"/>
    <w:uiPriority w:val="99"/>
    <w:rsid w:val="00796A82"/>
    <w:pPr>
      <w:tabs>
        <w:tab w:val="right" w:pos="7200"/>
      </w:tabs>
      <w:spacing w:after="60" w:line="220" w:lineRule="atLeast"/>
      <w:jc w:val="center"/>
    </w:pPr>
    <w:rPr>
      <w:rFonts w:ascii="Century Schoolbook" w:hAnsi="Century Schoolbook"/>
      <w:sz w:val="18"/>
      <w:szCs w:val="18"/>
      <w:lang w:eastAsia="zh-CN"/>
    </w:rPr>
  </w:style>
  <w:style w:type="paragraph" w:customStyle="1" w:styleId="TableBody">
    <w:name w:val="Table Body"/>
    <w:basedOn w:val="Normal"/>
    <w:uiPriority w:val="99"/>
    <w:rsid w:val="003C1226"/>
    <w:pPr>
      <w:spacing w:before="40" w:after="40"/>
      <w:ind w:left="60" w:right="60"/>
    </w:pPr>
    <w:rPr>
      <w:rFonts w:ascii="Century Schoolbook" w:hAnsi="Century Schoolbook"/>
      <w:sz w:val="16"/>
      <w:szCs w:val="16"/>
      <w:lang w:eastAsia="zh-CN"/>
    </w:rPr>
  </w:style>
  <w:style w:type="paragraph" w:customStyle="1" w:styleId="TableNote">
    <w:name w:val="Table Note"/>
    <w:basedOn w:val="TableSource"/>
    <w:uiPriority w:val="99"/>
    <w:pPr>
      <w:spacing w:before="60"/>
      <w:ind w:left="240" w:right="240"/>
    </w:pPr>
    <w:rPr>
      <w:sz w:val="14"/>
      <w:szCs w:val="14"/>
    </w:rPr>
  </w:style>
  <w:style w:type="paragraph" w:customStyle="1" w:styleId="TableSource">
    <w:name w:val="Table Source"/>
    <w:basedOn w:val="InitialBodyText"/>
    <w:uiPriority w:val="99"/>
    <w:pPr>
      <w:ind w:left="475" w:right="475"/>
    </w:pPr>
    <w:rPr>
      <w:sz w:val="16"/>
      <w:szCs w:val="16"/>
    </w:rPr>
  </w:style>
  <w:style w:type="paragraph" w:customStyle="1" w:styleId="DescriptionList">
    <w:name w:val="Description List"/>
    <w:basedOn w:val="Extract"/>
    <w:uiPriority w:val="99"/>
    <w:rsid w:val="00296C7E"/>
    <w:pPr>
      <w:spacing w:before="0" w:after="40"/>
      <w:ind w:left="0" w:right="0" w:firstLine="288"/>
    </w:pPr>
    <w:rPr>
      <w:i/>
      <w:iCs/>
    </w:rPr>
  </w:style>
  <w:style w:type="paragraph" w:customStyle="1" w:styleId="Extract">
    <w:name w:val="Extract"/>
    <w:basedOn w:val="Normal"/>
    <w:uiPriority w:val="99"/>
    <w:rsid w:val="005A0BED"/>
    <w:pPr>
      <w:spacing w:before="120" w:after="120"/>
      <w:ind w:left="480" w:right="480"/>
      <w:jc w:val="both"/>
    </w:pPr>
    <w:rPr>
      <w:rFonts w:ascii="Century Schoolbook" w:hAnsi="Century Schoolbook"/>
      <w:sz w:val="20"/>
      <w:szCs w:val="20"/>
      <w:lang w:eastAsia="zh-CN"/>
    </w:rPr>
  </w:style>
  <w:style w:type="character" w:customStyle="1" w:styleId="Theoremhead">
    <w:name w:val="Theorem_head"/>
    <w:uiPriority w:val="99"/>
    <w:rPr>
      <w:rFonts w:ascii="NewCenturySchlbk-Roman" w:hAnsi="NewCenturySchlbk-Roman" w:cs="NewCenturySchlbk-Roman"/>
      <w:smallCaps/>
      <w:sz w:val="20"/>
      <w:szCs w:val="20"/>
    </w:rPr>
  </w:style>
  <w:style w:type="paragraph" w:customStyle="1" w:styleId="Theorempara">
    <w:name w:val="Theorem_para"/>
    <w:basedOn w:val="InitialBodyText"/>
    <w:link w:val="TheoremparaChar"/>
    <w:uiPriority w:val="99"/>
    <w:pPr>
      <w:spacing w:before="200" w:after="200"/>
      <w:ind w:firstLine="288"/>
    </w:pPr>
    <w:rPr>
      <w:i/>
      <w:iCs/>
    </w:rPr>
  </w:style>
  <w:style w:type="paragraph" w:customStyle="1" w:styleId="FigureCaption">
    <w:name w:val="Figure Caption"/>
    <w:basedOn w:val="Normal"/>
    <w:uiPriority w:val="99"/>
    <w:rsid w:val="00EB1359"/>
    <w:pPr>
      <w:tabs>
        <w:tab w:val="right" w:pos="6804"/>
        <w:tab w:val="right" w:pos="7088"/>
      </w:tabs>
      <w:spacing w:after="240"/>
      <w:jc w:val="both"/>
    </w:pPr>
    <w:rPr>
      <w:rFonts w:ascii="Century Schoolbook" w:hAnsi="Century Schoolbook"/>
      <w:sz w:val="16"/>
      <w:szCs w:val="16"/>
      <w:lang w:eastAsia="zh-CN"/>
    </w:rPr>
  </w:style>
  <w:style w:type="paragraph" w:customStyle="1" w:styleId="DisplayEquation">
    <w:name w:val="Display Equation"/>
    <w:basedOn w:val="Normal"/>
    <w:autoRedefine/>
    <w:uiPriority w:val="99"/>
    <w:rsid w:val="00B20D27"/>
    <w:pPr>
      <w:tabs>
        <w:tab w:val="center" w:pos="4738"/>
        <w:tab w:val="right" w:pos="9490"/>
      </w:tabs>
      <w:spacing w:before="240" w:after="240"/>
    </w:pPr>
    <w:rPr>
      <w:position w:val="-22"/>
      <w:sz w:val="20"/>
      <w:szCs w:val="20"/>
    </w:rPr>
  </w:style>
  <w:style w:type="paragraph" w:customStyle="1" w:styleId="InitialBodyTextIndent">
    <w:name w:val="Initial Body Text Indent"/>
    <w:basedOn w:val="InitialBodyText"/>
    <w:uiPriority w:val="99"/>
    <w:pPr>
      <w:ind w:firstLine="288"/>
    </w:pPr>
  </w:style>
  <w:style w:type="paragraph" w:customStyle="1" w:styleId="Algorithm">
    <w:name w:val="Algorithm"/>
    <w:basedOn w:val="InitialBodyText"/>
    <w:uiPriority w:val="99"/>
    <w:pPr>
      <w:pBdr>
        <w:top w:val="single" w:sz="4" w:space="1" w:color="auto"/>
        <w:bottom w:val="single" w:sz="4" w:space="1" w:color="auto"/>
      </w:pBdr>
      <w:spacing w:before="200"/>
    </w:pPr>
    <w:rPr>
      <w:lang w:eastAsia="en-US"/>
    </w:rPr>
  </w:style>
  <w:style w:type="paragraph" w:customStyle="1" w:styleId="AlgorithmText">
    <w:name w:val="Algorithm Text"/>
    <w:basedOn w:val="InitialBodyText"/>
    <w:uiPriority w:val="99"/>
    <w:pPr>
      <w:tabs>
        <w:tab w:val="left" w:pos="360"/>
        <w:tab w:val="left" w:pos="720"/>
        <w:tab w:val="left" w:pos="1080"/>
        <w:tab w:val="left" w:pos="1440"/>
      </w:tabs>
    </w:pPr>
    <w:rPr>
      <w:lang w:eastAsia="en-US"/>
    </w:rPr>
  </w:style>
  <w:style w:type="paragraph" w:customStyle="1" w:styleId="Heading3para">
    <w:name w:val="Heading 3_para"/>
    <w:basedOn w:val="InitialBodyTextIndent"/>
    <w:uiPriority w:val="99"/>
    <w:pPr>
      <w:spacing w:before="120" w:after="120"/>
    </w:pPr>
  </w:style>
  <w:style w:type="paragraph" w:customStyle="1" w:styleId="AppendixHead">
    <w:name w:val="Appendix Head"/>
    <w:basedOn w:val="InitialBodyText"/>
    <w:uiPriority w:val="99"/>
    <w:pPr>
      <w:spacing w:before="200" w:after="120"/>
    </w:pPr>
    <w:rPr>
      <w:caps/>
    </w:rPr>
  </w:style>
  <w:style w:type="paragraph" w:customStyle="1" w:styleId="ReferenceHead">
    <w:name w:val="Reference Head"/>
    <w:basedOn w:val="Normal"/>
    <w:link w:val="ReferenceHeadChar"/>
    <w:uiPriority w:val="99"/>
    <w:pPr>
      <w:spacing w:before="120" w:after="60"/>
      <w:jc w:val="both"/>
    </w:pPr>
    <w:rPr>
      <w:rFonts w:ascii="NewCenturySchlbk-Roman" w:hAnsi="NewCenturySchlbk-Roman" w:cs="NewCenturySchlbk-Roman"/>
      <w:caps/>
      <w:sz w:val="16"/>
      <w:szCs w:val="16"/>
      <w:lang w:eastAsia="zh-CN"/>
    </w:rPr>
  </w:style>
  <w:style w:type="paragraph" w:customStyle="1" w:styleId="References">
    <w:name w:val="References"/>
    <w:basedOn w:val="Normal"/>
    <w:link w:val="ReferencesChar"/>
    <w:uiPriority w:val="99"/>
    <w:pPr>
      <w:jc w:val="both"/>
    </w:pPr>
    <w:rPr>
      <w:rFonts w:ascii="NewCenturySchlbk-Roman" w:hAnsi="NewCenturySchlbk-Roman" w:cs="NewCenturySchlbk-Roman"/>
      <w:sz w:val="16"/>
      <w:szCs w:val="16"/>
      <w:lang w:eastAsia="zh-CN"/>
    </w:rPr>
  </w:style>
  <w:style w:type="paragraph" w:customStyle="1" w:styleId="HistoryDate">
    <w:name w:val="History Date"/>
    <w:basedOn w:val="References"/>
    <w:link w:val="HistoryDateChar"/>
    <w:uiPriority w:val="99"/>
    <w:pPr>
      <w:ind w:left="709" w:right="-30" w:hanging="709"/>
    </w:pPr>
  </w:style>
  <w:style w:type="paragraph" w:customStyle="1" w:styleId="AppendixHead2">
    <w:name w:val="Appendix Head 2"/>
    <w:basedOn w:val="AppendixHead"/>
    <w:uiPriority w:val="99"/>
    <w:rPr>
      <w:caps w:val="0"/>
    </w:rPr>
  </w:style>
  <w:style w:type="paragraph" w:customStyle="1" w:styleId="Footnote">
    <w:name w:val="Footnote"/>
    <w:uiPriority w:val="99"/>
    <w:rsid w:val="00545870"/>
    <w:pPr>
      <w:jc w:val="both"/>
    </w:pPr>
    <w:rPr>
      <w:rFonts w:ascii="Century Schoolbook" w:hAnsi="Century Schoolbook"/>
      <w:sz w:val="16"/>
      <w:szCs w:val="16"/>
    </w:rPr>
  </w:style>
  <w:style w:type="paragraph" w:customStyle="1" w:styleId="Tab">
    <w:name w:val="Tab"/>
    <w:basedOn w:val="Normal"/>
    <w:uiPriority w:val="99"/>
    <w:pPr>
      <w:spacing w:before="900"/>
      <w:jc w:val="center"/>
    </w:pPr>
    <w:rPr>
      <w:rFonts w:ascii="NewCenturySchlbk" w:hAnsi="NewCenturySchlbk" w:cs="NewCenturySchlbk"/>
      <w:b/>
      <w:bCs/>
      <w:color w:val="FFFFFF"/>
      <w:lang w:eastAsia="zh-CN"/>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rPr>
  </w:style>
  <w:style w:type="paragraph" w:styleId="DocumentMap">
    <w:name w:val="Document Map"/>
    <w:basedOn w:val="Normal"/>
    <w:link w:val="DocumentMapChar"/>
    <w:uiPriority w:val="99"/>
    <w:rPr>
      <w:rFonts w:ascii="Tahoma" w:hAnsi="Tahoma" w:cs="Tahoma"/>
      <w:sz w:val="16"/>
      <w:szCs w:val="16"/>
    </w:rPr>
  </w:style>
  <w:style w:type="character" w:customStyle="1" w:styleId="DocumentMapChar">
    <w:name w:val="Document Map Char"/>
    <w:link w:val="DocumentMap"/>
    <w:uiPriority w:val="99"/>
    <w:rPr>
      <w:rFonts w:ascii="Tahoma" w:hAnsi="Tahoma" w:cs="Tahoma"/>
      <w:sz w:val="16"/>
      <w:szCs w:val="16"/>
    </w:rPr>
  </w:style>
  <w:style w:type="paragraph" w:styleId="Header">
    <w:name w:val="header"/>
    <w:basedOn w:val="Normal"/>
    <w:link w:val="HeaderChar"/>
    <w:uiPriority w:val="99"/>
    <w:unhideWhenUsed/>
    <w:rsid w:val="00735B51"/>
    <w:pPr>
      <w:tabs>
        <w:tab w:val="center" w:pos="4680"/>
        <w:tab w:val="right" w:pos="9360"/>
      </w:tabs>
    </w:pPr>
  </w:style>
  <w:style w:type="character" w:customStyle="1" w:styleId="HeaderChar">
    <w:name w:val="Header Char"/>
    <w:basedOn w:val="DefaultParagraphFont"/>
    <w:link w:val="Header"/>
    <w:uiPriority w:val="99"/>
    <w:rsid w:val="00735B51"/>
    <w:rPr>
      <w:rFonts w:ascii="Times New Roman" w:hAnsi="Times New Roman"/>
      <w:sz w:val="24"/>
      <w:szCs w:val="24"/>
    </w:rPr>
  </w:style>
  <w:style w:type="paragraph" w:styleId="Footer">
    <w:name w:val="footer"/>
    <w:basedOn w:val="Normal"/>
    <w:link w:val="FooterChar"/>
    <w:uiPriority w:val="99"/>
    <w:unhideWhenUsed/>
    <w:rsid w:val="00735B51"/>
    <w:pPr>
      <w:tabs>
        <w:tab w:val="center" w:pos="4680"/>
        <w:tab w:val="right" w:pos="9360"/>
      </w:tabs>
    </w:pPr>
  </w:style>
  <w:style w:type="character" w:customStyle="1" w:styleId="FooterChar">
    <w:name w:val="Footer Char"/>
    <w:basedOn w:val="DefaultParagraphFont"/>
    <w:link w:val="Footer"/>
    <w:uiPriority w:val="99"/>
    <w:rsid w:val="00735B51"/>
    <w:rPr>
      <w:rFonts w:ascii="Times New Roman" w:hAnsi="Times New Roman"/>
      <w:sz w:val="24"/>
      <w:szCs w:val="24"/>
    </w:rPr>
  </w:style>
  <w:style w:type="paragraph" w:customStyle="1" w:styleId="ACMReference">
    <w:name w:val="ACM Reference"/>
    <w:basedOn w:val="References"/>
    <w:link w:val="ACMReferenceChar"/>
    <w:autoRedefine/>
    <w:qFormat/>
    <w:rsid w:val="00641AB3"/>
    <w:pPr>
      <w:widowControl w:val="0"/>
      <w:ind w:left="288" w:hanging="288"/>
    </w:pPr>
    <w:rPr>
      <w:rFonts w:ascii="Century Schoolbook" w:hAnsi="Century Schoolbook" w:cs="Times New Roman"/>
    </w:rPr>
  </w:style>
  <w:style w:type="paragraph" w:customStyle="1" w:styleId="REFERENCESHEADING">
    <w:name w:val="REFERENCES HEADING"/>
    <w:basedOn w:val="APPENDIX"/>
    <w:link w:val="REFERENCESHEADINGChar"/>
    <w:qFormat/>
    <w:rsid w:val="002076D2"/>
    <w:rPr>
      <w:sz w:val="16"/>
    </w:rPr>
  </w:style>
  <w:style w:type="character" w:customStyle="1" w:styleId="ReferencesChar">
    <w:name w:val="References Char"/>
    <w:basedOn w:val="DefaultParagraphFont"/>
    <w:link w:val="References"/>
    <w:uiPriority w:val="99"/>
    <w:rsid w:val="00F53D55"/>
    <w:rPr>
      <w:rFonts w:ascii="NewCenturySchlbk-Roman" w:hAnsi="NewCenturySchlbk-Roman" w:cs="NewCenturySchlbk-Roman"/>
      <w:sz w:val="16"/>
      <w:szCs w:val="16"/>
      <w:lang w:eastAsia="zh-CN"/>
    </w:rPr>
  </w:style>
  <w:style w:type="character" w:customStyle="1" w:styleId="ACMReferenceChar">
    <w:name w:val="ACM Reference Char"/>
    <w:basedOn w:val="ReferencesChar"/>
    <w:link w:val="ACMReference"/>
    <w:rsid w:val="00641AB3"/>
    <w:rPr>
      <w:rFonts w:ascii="Century Schoolbook" w:hAnsi="Century Schoolbook" w:cs="NewCenturySchlbk-Roman"/>
      <w:sz w:val="16"/>
      <w:szCs w:val="16"/>
      <w:lang w:eastAsia="zh-CN"/>
    </w:rPr>
  </w:style>
  <w:style w:type="paragraph" w:customStyle="1" w:styleId="APPENDIX">
    <w:name w:val="APPENDIX"/>
    <w:basedOn w:val="Heading1"/>
    <w:link w:val="APPENDIXChar"/>
    <w:qFormat/>
    <w:rsid w:val="002076D2"/>
  </w:style>
  <w:style w:type="character" w:customStyle="1" w:styleId="ReferenceHeadChar">
    <w:name w:val="Reference Head Char"/>
    <w:basedOn w:val="DefaultParagraphFont"/>
    <w:link w:val="ReferenceHead"/>
    <w:uiPriority w:val="99"/>
    <w:rsid w:val="00EE4530"/>
    <w:rPr>
      <w:rFonts w:ascii="NewCenturySchlbk-Roman" w:hAnsi="NewCenturySchlbk-Roman" w:cs="NewCenturySchlbk-Roman"/>
      <w:caps/>
      <w:sz w:val="16"/>
      <w:szCs w:val="16"/>
      <w:lang w:eastAsia="zh-CN"/>
    </w:rPr>
  </w:style>
  <w:style w:type="character" w:customStyle="1" w:styleId="REFERENCESHEADINGChar">
    <w:name w:val="REFERENCES HEADING Char"/>
    <w:basedOn w:val="ReferenceHeadChar"/>
    <w:link w:val="REFERENCESHEADING"/>
    <w:rsid w:val="002076D2"/>
    <w:rPr>
      <w:rFonts w:ascii="NewCenturySchlbk-Roman" w:eastAsia="Batang" w:hAnsi="NewCenturySchlbk-Roman" w:cs="NewCenturySchlbk-Roman"/>
      <w:caps/>
      <w:sz w:val="16"/>
      <w:szCs w:val="16"/>
      <w:lang w:eastAsia="ko-KR"/>
    </w:rPr>
  </w:style>
  <w:style w:type="paragraph" w:customStyle="1" w:styleId="FooterEven">
    <w:name w:val="Footer Even"/>
    <w:basedOn w:val="Normal"/>
    <w:qFormat/>
    <w:rsid w:val="00705680"/>
    <w:pPr>
      <w:pBdr>
        <w:top w:val="single" w:sz="4" w:space="1" w:color="4F81BD" w:themeColor="accent1"/>
      </w:pBdr>
      <w:spacing w:after="180" w:line="264" w:lineRule="auto"/>
    </w:pPr>
    <w:rPr>
      <w:rFonts w:asciiTheme="minorHAnsi" w:eastAsiaTheme="minorHAnsi" w:hAnsiTheme="minorHAnsi"/>
      <w:color w:val="1F497D" w:themeColor="text2"/>
      <w:sz w:val="20"/>
      <w:szCs w:val="20"/>
      <w:lang w:eastAsia="ja-JP"/>
    </w:rPr>
  </w:style>
  <w:style w:type="character" w:customStyle="1" w:styleId="APPENDIXChar">
    <w:name w:val="APPENDIX Char"/>
    <w:basedOn w:val="Heading1Char"/>
    <w:link w:val="APPENDIX"/>
    <w:rsid w:val="002076D2"/>
    <w:rPr>
      <w:rFonts w:ascii="NewCenturySchlbk-Roman" w:eastAsia="Batang" w:hAnsi="NewCenturySchlbk-Roman" w:cs="NewCenturySchlbk-Roman"/>
      <w:b/>
      <w:bCs/>
      <w:caps w:val="0"/>
      <w:lang w:eastAsia="ko-KR"/>
    </w:rPr>
  </w:style>
  <w:style w:type="paragraph" w:styleId="FootnoteText">
    <w:name w:val="footnote text"/>
    <w:basedOn w:val="Normal"/>
    <w:link w:val="FootnoteTextChar"/>
    <w:uiPriority w:val="99"/>
    <w:unhideWhenUsed/>
    <w:rsid w:val="00C62DBF"/>
    <w:rPr>
      <w:sz w:val="20"/>
      <w:szCs w:val="20"/>
    </w:rPr>
  </w:style>
  <w:style w:type="character" w:customStyle="1" w:styleId="FootnoteTextChar">
    <w:name w:val="Footnote Text Char"/>
    <w:basedOn w:val="DefaultParagraphFont"/>
    <w:link w:val="FootnoteText"/>
    <w:uiPriority w:val="99"/>
    <w:rsid w:val="00C62DBF"/>
    <w:rPr>
      <w:rFonts w:ascii="Times New Roman" w:hAnsi="Times New Roman"/>
    </w:rPr>
  </w:style>
  <w:style w:type="paragraph" w:customStyle="1" w:styleId="Runningheaderpage-range">
    <w:name w:val="Running header page-range"/>
    <w:basedOn w:val="Header"/>
    <w:link w:val="Runningheaderpage-rangeChar"/>
    <w:qFormat/>
    <w:rsid w:val="002E63EA"/>
    <w:rPr>
      <w:rFonts w:ascii="Helvetica" w:hAnsi="Helvetica" w:cs="Arial"/>
      <w:sz w:val="16"/>
      <w:szCs w:val="16"/>
    </w:rPr>
  </w:style>
  <w:style w:type="paragraph" w:customStyle="1" w:styleId="Runningheadertitleandauthors">
    <w:name w:val="Running header title_and_authors"/>
    <w:basedOn w:val="Header"/>
    <w:link w:val="RunningheadertitleandauthorsChar"/>
    <w:qFormat/>
    <w:rsid w:val="009D3B4A"/>
    <w:rPr>
      <w:rFonts w:ascii="Helvetica" w:hAnsi="Helvetica" w:cs="Arial"/>
      <w:sz w:val="16"/>
      <w:szCs w:val="16"/>
    </w:rPr>
  </w:style>
  <w:style w:type="character" w:customStyle="1" w:styleId="Runningheaderpage-rangeChar">
    <w:name w:val="Running header page-range Char"/>
    <w:basedOn w:val="HeaderChar"/>
    <w:link w:val="Runningheaderpage-range"/>
    <w:rsid w:val="002E63EA"/>
    <w:rPr>
      <w:rFonts w:ascii="Helvetica" w:hAnsi="Helvetica" w:cs="Arial"/>
      <w:sz w:val="16"/>
      <w:szCs w:val="16"/>
    </w:rPr>
  </w:style>
  <w:style w:type="paragraph" w:customStyle="1" w:styleId="Receivedrevisedaccepted">
    <w:name w:val="Received_revised_accepted"/>
    <w:basedOn w:val="HistoryDate"/>
    <w:link w:val="ReceivedrevisedacceptedChar"/>
    <w:qFormat/>
    <w:rsid w:val="00472E97"/>
    <w:rPr>
      <w:rFonts w:ascii="Helvetica" w:hAnsi="Helvetica" w:cs="Arial"/>
    </w:rPr>
  </w:style>
  <w:style w:type="character" w:customStyle="1" w:styleId="RunningheadertitleandauthorsChar">
    <w:name w:val="Running header title_and_authors Char"/>
    <w:basedOn w:val="HeaderChar"/>
    <w:link w:val="Runningheadertitleandauthors"/>
    <w:rsid w:val="009D3B4A"/>
    <w:rPr>
      <w:rFonts w:ascii="Helvetica" w:hAnsi="Helvetica" w:cs="Arial"/>
      <w:sz w:val="16"/>
      <w:szCs w:val="16"/>
    </w:rPr>
  </w:style>
  <w:style w:type="character" w:customStyle="1" w:styleId="HistoryDateChar">
    <w:name w:val="History Date Char"/>
    <w:basedOn w:val="ReferencesChar"/>
    <w:link w:val="HistoryDate"/>
    <w:uiPriority w:val="99"/>
    <w:rsid w:val="00472E97"/>
    <w:rPr>
      <w:rFonts w:ascii="NewCenturySchlbk-Roman" w:hAnsi="NewCenturySchlbk-Roman" w:cs="NewCenturySchlbk-Roman"/>
      <w:sz w:val="16"/>
      <w:szCs w:val="16"/>
      <w:lang w:eastAsia="zh-CN"/>
    </w:rPr>
  </w:style>
  <w:style w:type="character" w:customStyle="1" w:styleId="ReceivedrevisedacceptedChar">
    <w:name w:val="Received_revised_accepted Char"/>
    <w:basedOn w:val="HistoryDateChar"/>
    <w:link w:val="Receivedrevisedaccepted"/>
    <w:rsid w:val="00472E97"/>
    <w:rPr>
      <w:rFonts w:ascii="Helvetica" w:hAnsi="Helvetica" w:cs="Arial"/>
      <w:sz w:val="16"/>
      <w:szCs w:val="16"/>
      <w:lang w:eastAsia="zh-CN"/>
    </w:rPr>
  </w:style>
  <w:style w:type="paragraph" w:customStyle="1" w:styleId="Theorem-head">
    <w:name w:val="Theorem-head"/>
    <w:basedOn w:val="Theorempara"/>
    <w:link w:val="Theorem-headChar"/>
    <w:autoRedefine/>
    <w:rsid w:val="004C3746"/>
    <w:rPr>
      <w:i w:val="0"/>
      <w:smallCaps/>
    </w:rPr>
  </w:style>
  <w:style w:type="character" w:customStyle="1" w:styleId="InitialBodyTextChar">
    <w:name w:val="Initial Body Text Char"/>
    <w:basedOn w:val="DefaultParagraphFont"/>
    <w:link w:val="InitialBodyText"/>
    <w:uiPriority w:val="99"/>
    <w:rsid w:val="00CD5346"/>
    <w:rPr>
      <w:rFonts w:ascii="Century Schoolbook" w:hAnsi="Century Schoolbook"/>
      <w:lang w:eastAsia="zh-CN"/>
    </w:rPr>
  </w:style>
  <w:style w:type="character" w:customStyle="1" w:styleId="TheoremparaChar">
    <w:name w:val="Theorem_para Char"/>
    <w:basedOn w:val="InitialBodyTextChar"/>
    <w:link w:val="Theorempara"/>
    <w:uiPriority w:val="99"/>
    <w:rsid w:val="00F57844"/>
    <w:rPr>
      <w:rFonts w:ascii="NewCenturySchlbk-Roman" w:hAnsi="NewCenturySchlbk-Roman" w:cs="NewCenturySchlbk-Roman"/>
      <w:i/>
      <w:iCs/>
      <w:lang w:eastAsia="zh-CN"/>
    </w:rPr>
  </w:style>
  <w:style w:type="character" w:customStyle="1" w:styleId="Theorem-headChar">
    <w:name w:val="Theorem-head Char"/>
    <w:basedOn w:val="TheoremparaChar"/>
    <w:link w:val="Theorem-head"/>
    <w:rsid w:val="004C3746"/>
    <w:rPr>
      <w:rFonts w:ascii="Century Schoolbook" w:hAnsi="Century Schoolbook" w:cs="NewCenturySchlbk-Roman"/>
      <w:i w:val="0"/>
      <w:iCs/>
      <w:smallCaps/>
      <w:lang w:eastAsia="zh-CN"/>
    </w:rPr>
  </w:style>
  <w:style w:type="character" w:styleId="PlaceholderText">
    <w:name w:val="Placeholder Text"/>
    <w:basedOn w:val="DefaultParagraphFont"/>
    <w:uiPriority w:val="99"/>
    <w:semiHidden/>
    <w:rsid w:val="00630925"/>
    <w:rPr>
      <w:color w:val="808080"/>
    </w:rPr>
  </w:style>
  <w:style w:type="paragraph" w:styleId="TOC1">
    <w:name w:val="toc 1"/>
    <w:basedOn w:val="Normal"/>
    <w:next w:val="Normal"/>
    <w:autoRedefine/>
    <w:uiPriority w:val="39"/>
    <w:unhideWhenUsed/>
    <w:rsid w:val="00ED0897"/>
    <w:pPr>
      <w:spacing w:before="120"/>
    </w:pPr>
    <w:rPr>
      <w:rFonts w:asciiTheme="majorHAnsi" w:hAnsiTheme="majorHAnsi"/>
      <w:b/>
      <w:color w:val="548DD4"/>
    </w:rPr>
  </w:style>
  <w:style w:type="paragraph" w:styleId="TOC2">
    <w:name w:val="toc 2"/>
    <w:basedOn w:val="Normal"/>
    <w:next w:val="Normal"/>
    <w:autoRedefine/>
    <w:uiPriority w:val="39"/>
    <w:unhideWhenUsed/>
    <w:rsid w:val="00ED0897"/>
    <w:rPr>
      <w:rFonts w:asciiTheme="minorHAnsi" w:hAnsiTheme="minorHAnsi"/>
      <w:sz w:val="22"/>
      <w:szCs w:val="22"/>
    </w:rPr>
  </w:style>
  <w:style w:type="paragraph" w:styleId="TOC3">
    <w:name w:val="toc 3"/>
    <w:basedOn w:val="Normal"/>
    <w:next w:val="Normal"/>
    <w:autoRedefine/>
    <w:uiPriority w:val="39"/>
    <w:unhideWhenUsed/>
    <w:rsid w:val="00ED0897"/>
    <w:pPr>
      <w:ind w:left="240"/>
    </w:pPr>
    <w:rPr>
      <w:rFonts w:asciiTheme="minorHAnsi" w:hAnsiTheme="minorHAnsi"/>
      <w:i/>
      <w:sz w:val="22"/>
      <w:szCs w:val="22"/>
    </w:rPr>
  </w:style>
  <w:style w:type="paragraph" w:styleId="TOC4">
    <w:name w:val="toc 4"/>
    <w:basedOn w:val="Normal"/>
    <w:next w:val="Normal"/>
    <w:autoRedefine/>
    <w:uiPriority w:val="39"/>
    <w:unhideWhenUsed/>
    <w:rsid w:val="00ED0897"/>
    <w:pPr>
      <w:pBdr>
        <w:between w:val="double" w:sz="6" w:space="0" w:color="auto"/>
      </w:pBdr>
      <w:ind w:left="480"/>
    </w:pPr>
    <w:rPr>
      <w:rFonts w:asciiTheme="minorHAnsi" w:hAnsiTheme="minorHAnsi"/>
      <w:sz w:val="20"/>
      <w:szCs w:val="20"/>
    </w:rPr>
  </w:style>
  <w:style w:type="paragraph" w:styleId="TOC5">
    <w:name w:val="toc 5"/>
    <w:basedOn w:val="Normal"/>
    <w:next w:val="Normal"/>
    <w:autoRedefine/>
    <w:uiPriority w:val="39"/>
    <w:unhideWhenUsed/>
    <w:rsid w:val="00ED0897"/>
    <w:pPr>
      <w:pBdr>
        <w:between w:val="double" w:sz="6" w:space="0" w:color="auto"/>
      </w:pBdr>
      <w:ind w:left="720"/>
    </w:pPr>
    <w:rPr>
      <w:rFonts w:asciiTheme="minorHAnsi" w:hAnsiTheme="minorHAnsi"/>
      <w:sz w:val="20"/>
      <w:szCs w:val="20"/>
    </w:rPr>
  </w:style>
  <w:style w:type="paragraph" w:styleId="TOC6">
    <w:name w:val="toc 6"/>
    <w:basedOn w:val="Normal"/>
    <w:next w:val="Normal"/>
    <w:autoRedefine/>
    <w:uiPriority w:val="39"/>
    <w:unhideWhenUsed/>
    <w:rsid w:val="00ED0897"/>
    <w:pPr>
      <w:pBdr>
        <w:between w:val="double" w:sz="6" w:space="0" w:color="auto"/>
      </w:pBdr>
      <w:ind w:left="960"/>
    </w:pPr>
    <w:rPr>
      <w:rFonts w:asciiTheme="minorHAnsi" w:hAnsiTheme="minorHAnsi"/>
      <w:sz w:val="20"/>
      <w:szCs w:val="20"/>
    </w:rPr>
  </w:style>
  <w:style w:type="paragraph" w:styleId="TOC7">
    <w:name w:val="toc 7"/>
    <w:basedOn w:val="Normal"/>
    <w:next w:val="Normal"/>
    <w:autoRedefine/>
    <w:uiPriority w:val="39"/>
    <w:unhideWhenUsed/>
    <w:rsid w:val="00ED0897"/>
    <w:pPr>
      <w:pBdr>
        <w:between w:val="double" w:sz="6" w:space="0" w:color="auto"/>
      </w:pBdr>
      <w:ind w:left="1200"/>
    </w:pPr>
    <w:rPr>
      <w:rFonts w:asciiTheme="minorHAnsi" w:hAnsiTheme="minorHAnsi"/>
      <w:sz w:val="20"/>
      <w:szCs w:val="20"/>
    </w:rPr>
  </w:style>
  <w:style w:type="paragraph" w:styleId="TOC8">
    <w:name w:val="toc 8"/>
    <w:basedOn w:val="Normal"/>
    <w:next w:val="Normal"/>
    <w:autoRedefine/>
    <w:uiPriority w:val="39"/>
    <w:unhideWhenUsed/>
    <w:rsid w:val="00ED0897"/>
    <w:pPr>
      <w:pBdr>
        <w:between w:val="double" w:sz="6" w:space="0" w:color="auto"/>
      </w:pBdr>
      <w:ind w:left="1440"/>
    </w:pPr>
    <w:rPr>
      <w:rFonts w:asciiTheme="minorHAnsi" w:hAnsiTheme="minorHAnsi"/>
      <w:sz w:val="20"/>
      <w:szCs w:val="20"/>
    </w:rPr>
  </w:style>
  <w:style w:type="paragraph" w:styleId="TOC9">
    <w:name w:val="toc 9"/>
    <w:basedOn w:val="Normal"/>
    <w:next w:val="Normal"/>
    <w:autoRedefine/>
    <w:uiPriority w:val="39"/>
    <w:unhideWhenUsed/>
    <w:rsid w:val="00ED0897"/>
    <w:pPr>
      <w:pBdr>
        <w:between w:val="double" w:sz="6" w:space="0" w:color="auto"/>
      </w:pBdr>
      <w:ind w:left="1680"/>
    </w:pPr>
    <w:rPr>
      <w:rFonts w:asciiTheme="minorHAnsi" w:hAnsiTheme="minorHAnsi"/>
      <w:sz w:val="20"/>
      <w:szCs w:val="20"/>
    </w:rPr>
  </w:style>
  <w:style w:type="paragraph" w:styleId="Revision">
    <w:name w:val="Revision"/>
    <w:hidden/>
    <w:uiPriority w:val="99"/>
    <w:semiHidden/>
    <w:rsid w:val="00ED0897"/>
    <w:rPr>
      <w:rFonts w:ascii="Times New Roman" w:hAnsi="Times New Roman"/>
      <w:sz w:val="24"/>
      <w:szCs w:val="24"/>
    </w:rPr>
  </w:style>
  <w:style w:type="table" w:styleId="TableGrid">
    <w:name w:val="Table Grid"/>
    <w:basedOn w:val="TableNormal"/>
    <w:uiPriority w:val="59"/>
    <w:rsid w:val="00983B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89572B"/>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CB91B-A3E4-854A-A969-6E2A21ED1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2315</Words>
  <Characters>14032</Characters>
  <Application>Microsoft Macintosh Word</Application>
  <DocSecurity>0</DocSecurity>
  <Lines>1275</Lines>
  <Paragraphs>961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CI 2014 Sample</vt:lpstr>
      <vt:lpstr>INTRODUCTION</vt:lpstr>
      <vt:lpstr>Exploiting relationships among questions</vt:lpstr>
      <vt:lpstr>a platform for research</vt:lpstr>
      <vt:lpstr>Conclusion</vt:lpstr>
    </vt:vector>
  </TitlesOfParts>
  <Manager/>
  <Company>George Mason University</Company>
  <LinksUpToDate>false</LinksUpToDate>
  <CharactersWithSpaces>15386</CharactersWithSpaces>
  <SharedDoc>false</SharedDoc>
  <HyperlinkBase/>
  <HLinks>
    <vt:vector size="12" baseType="variant">
      <vt:variant>
        <vt:i4>6422601</vt:i4>
      </vt:variant>
      <vt:variant>
        <vt:i4>3</vt:i4>
      </vt:variant>
      <vt:variant>
        <vt:i4>0</vt:i4>
      </vt:variant>
      <vt:variant>
        <vt:i4>5</vt:i4>
      </vt:variant>
      <vt:variant>
        <vt:lpwstr>mailto:permissions@acm.org</vt:lpwstr>
      </vt:variant>
      <vt:variant>
        <vt:lpwstr/>
      </vt:variant>
      <vt:variant>
        <vt:i4>196729</vt:i4>
      </vt:variant>
      <vt:variant>
        <vt:i4>0</vt:i4>
      </vt:variant>
      <vt:variant>
        <vt:i4>0</vt:i4>
      </vt:variant>
      <vt:variant>
        <vt:i4>5</vt:i4>
      </vt:variant>
      <vt:variant>
        <vt:lpwstr>mailto:cware@ccom.unh.edu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 2014 Paper</dc:title>
  <dc:subject/>
  <dc:creator>Kathryn Laskey</dc:creator>
  <cp:keywords/>
  <dc:description/>
  <cp:lastModifiedBy>Kathryn Blackmond Laskey</cp:lastModifiedBy>
  <cp:revision>2</cp:revision>
  <cp:lastPrinted>2014-02-20T16:13:00Z</cp:lastPrinted>
  <dcterms:created xsi:type="dcterms:W3CDTF">2014-02-24T18:43:00Z</dcterms:created>
  <dcterms:modified xsi:type="dcterms:W3CDTF">2014-02-24T18:43:00Z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-1</vt:i4>
  </property>
  <property fmtid="{D5CDD505-2E9C-101B-9397-08002B2CF9AE}" pid="3" name="ZOTERO_PREF_1">
    <vt:lpwstr>&lt;data data-version="3" zotero-version="4.0.17"&gt;&lt;session id="du2PNx1x"/&gt;&lt;style id="http://www.zotero.org/styles/chicago-author-date" hasBibliography="1" bibliographyStyleHasBeenSet="1"/&gt;&lt;prefs&gt;&lt;pref name="fieldType" value="Field"/&gt;&lt;pref name="storeReferenc</vt:lpwstr>
  </property>
  <property fmtid="{D5CDD505-2E9C-101B-9397-08002B2CF9AE}" pid="4" name="ZOTERO_PREF_2">
    <vt:lpwstr>es" value="true"/&gt;&lt;pref name="automaticJournalAbbreviations" value="true"/&gt;&lt;pref name="noteType" value="0"/&gt;&lt;/prefs&gt;&lt;/data&gt;</vt:lpwstr>
  </property>
</Properties>
</file>